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inherit" w:eastAsia="Times New Roman" w:hAnsi="inherit" w:cs="Times New Roman" w:hint="eastAsia"/>
          <w:b/>
          <w:bCs/>
          <w:color w:val="000000"/>
          <w:sz w:val="24"/>
          <w:szCs w:val="24"/>
          <w:lang w:eastAsia="ru-RU"/>
        </w:rPr>
        <w:t>З</w:t>
      </w:r>
      <w:r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ru-RU"/>
        </w:rPr>
        <w:t>амена изоляторов на подвесной гирлянде</w:t>
      </w:r>
    </w:p>
    <w:p w:rsid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ru-RU"/>
        </w:rPr>
      </w:pP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ru-RU"/>
        </w:rPr>
        <w:t>Цель.</w:t>
      </w:r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Изучить порядок подготовки рабочего места, технологию монтажа сборной приставной лестницы, правильность применения инструмента, приспособлений, механизмов, защитных сре</w:t>
      </w:r>
      <w:proofErr w:type="gramStart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дств пр</w:t>
      </w:r>
      <w:proofErr w:type="gramEnd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именяемых при замене дефектных изоляторов в подвесной гирлянде ВЛЭП без применения автовышки.</w:t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</w:t>
      </w:r>
    </w:p>
    <w:p w:rsidR="00C246B9" w:rsidRPr="00C246B9" w:rsidRDefault="00C246B9" w:rsidP="00C246B9">
      <w:pPr>
        <w:numPr>
          <w:ilvl w:val="0"/>
          <w:numId w:val="1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hyperlink r:id="rId5" w:history="1">
        <w:r w:rsidRPr="00C246B9">
          <w:rPr>
            <w:rFonts w:ascii="inherit" w:eastAsia="Times New Roman" w:hAnsi="inherit" w:cs="Times New Roman"/>
            <w:color w:val="000066"/>
            <w:sz w:val="24"/>
            <w:szCs w:val="24"/>
            <w:lang w:eastAsia="ru-RU"/>
          </w:rPr>
          <w:t>Подготовка производства работ.</w:t>
        </w:r>
      </w:hyperlink>
    </w:p>
    <w:p w:rsidR="00C246B9" w:rsidRPr="00C246B9" w:rsidRDefault="00C246B9" w:rsidP="00C246B9">
      <w:pPr>
        <w:numPr>
          <w:ilvl w:val="1"/>
          <w:numId w:val="1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hyperlink r:id="rId6" w:history="1">
        <w:r w:rsidRPr="00C246B9">
          <w:rPr>
            <w:rFonts w:ascii="inherit" w:eastAsia="Times New Roman" w:hAnsi="inherit" w:cs="Times New Roman"/>
            <w:color w:val="000066"/>
            <w:sz w:val="24"/>
            <w:szCs w:val="24"/>
            <w:lang w:eastAsia="ru-RU"/>
          </w:rPr>
          <w:t>Приспособления, инструменты, инвентарь, материалы и механизмы.</w:t>
        </w:r>
      </w:hyperlink>
    </w:p>
    <w:p w:rsidR="00C246B9" w:rsidRPr="00C246B9" w:rsidRDefault="00C246B9" w:rsidP="00C246B9">
      <w:pPr>
        <w:numPr>
          <w:ilvl w:val="1"/>
          <w:numId w:val="1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hyperlink r:id="rId7" w:history="1">
        <w:r w:rsidRPr="00C246B9">
          <w:rPr>
            <w:rFonts w:ascii="inherit" w:eastAsia="Times New Roman" w:hAnsi="inherit" w:cs="Times New Roman"/>
            <w:color w:val="000066"/>
            <w:sz w:val="24"/>
            <w:szCs w:val="24"/>
            <w:lang w:eastAsia="ru-RU"/>
          </w:rPr>
          <w:t>Защитные средства.</w:t>
        </w:r>
      </w:hyperlink>
    </w:p>
    <w:p w:rsidR="00C246B9" w:rsidRPr="00C246B9" w:rsidRDefault="00C246B9" w:rsidP="00C246B9">
      <w:pPr>
        <w:numPr>
          <w:ilvl w:val="1"/>
          <w:numId w:val="1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hyperlink r:id="rId8" w:history="1">
        <w:r w:rsidRPr="00C246B9">
          <w:rPr>
            <w:rFonts w:ascii="inherit" w:eastAsia="Times New Roman" w:hAnsi="inherit" w:cs="Times New Roman"/>
            <w:color w:val="000066"/>
            <w:sz w:val="24"/>
            <w:szCs w:val="24"/>
            <w:lang w:eastAsia="ru-RU"/>
          </w:rPr>
          <w:t>Необходимая техническая документация.</w:t>
        </w:r>
      </w:hyperlink>
    </w:p>
    <w:p w:rsidR="00C246B9" w:rsidRPr="00C246B9" w:rsidRDefault="00C246B9" w:rsidP="00C246B9">
      <w:pPr>
        <w:numPr>
          <w:ilvl w:val="0"/>
          <w:numId w:val="1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hyperlink r:id="rId9" w:history="1">
        <w:r w:rsidRPr="00C246B9">
          <w:rPr>
            <w:rFonts w:ascii="inherit" w:eastAsia="Times New Roman" w:hAnsi="inherit" w:cs="Times New Roman"/>
            <w:color w:val="000066"/>
            <w:sz w:val="24"/>
            <w:szCs w:val="24"/>
            <w:lang w:eastAsia="ru-RU"/>
          </w:rPr>
          <w:t>Технология замены изоляторов в натяжной гирлянде.</w:t>
        </w:r>
      </w:hyperlink>
    </w:p>
    <w:p w:rsidR="00C246B9" w:rsidRPr="00C246B9" w:rsidRDefault="00C246B9" w:rsidP="00C246B9">
      <w:pPr>
        <w:numPr>
          <w:ilvl w:val="1"/>
          <w:numId w:val="1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hyperlink r:id="rId10" w:history="1">
        <w:r w:rsidRPr="00C246B9">
          <w:rPr>
            <w:rFonts w:ascii="inherit" w:eastAsia="Times New Roman" w:hAnsi="inherit" w:cs="Times New Roman"/>
            <w:color w:val="000066"/>
            <w:sz w:val="24"/>
            <w:szCs w:val="24"/>
            <w:lang w:eastAsia="ru-RU"/>
          </w:rPr>
          <w:t>Подготовка рабочего места.</w:t>
        </w:r>
      </w:hyperlink>
    </w:p>
    <w:p w:rsidR="00C246B9" w:rsidRPr="00C246B9" w:rsidRDefault="00C246B9" w:rsidP="00C246B9">
      <w:pPr>
        <w:numPr>
          <w:ilvl w:val="1"/>
          <w:numId w:val="1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hyperlink r:id="rId11" w:history="1">
        <w:r w:rsidRPr="00C246B9">
          <w:rPr>
            <w:rFonts w:ascii="inherit" w:eastAsia="Times New Roman" w:hAnsi="inherit" w:cs="Times New Roman"/>
            <w:color w:val="000066"/>
            <w:sz w:val="24"/>
            <w:szCs w:val="24"/>
            <w:lang w:eastAsia="ru-RU"/>
          </w:rPr>
          <w:t>Монтаж сборной приставной лестницы.</w:t>
        </w:r>
      </w:hyperlink>
    </w:p>
    <w:p w:rsidR="00C246B9" w:rsidRPr="00C246B9" w:rsidRDefault="00C246B9" w:rsidP="00C246B9">
      <w:pPr>
        <w:numPr>
          <w:ilvl w:val="1"/>
          <w:numId w:val="1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hyperlink r:id="rId12" w:history="1">
        <w:r w:rsidRPr="00C246B9">
          <w:rPr>
            <w:rFonts w:ascii="inherit" w:eastAsia="Times New Roman" w:hAnsi="inherit" w:cs="Times New Roman"/>
            <w:color w:val="000066"/>
            <w:sz w:val="24"/>
            <w:szCs w:val="24"/>
            <w:lang w:eastAsia="ru-RU"/>
          </w:rPr>
          <w:t>Работы по замене изоляторов.</w:t>
        </w:r>
      </w:hyperlink>
    </w:p>
    <w:p w:rsidR="00C246B9" w:rsidRPr="00C246B9" w:rsidRDefault="00C246B9" w:rsidP="00C246B9">
      <w:pPr>
        <w:numPr>
          <w:ilvl w:val="1"/>
          <w:numId w:val="1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hyperlink r:id="rId13" w:history="1">
        <w:r w:rsidRPr="00C246B9">
          <w:rPr>
            <w:rFonts w:ascii="inherit" w:eastAsia="Times New Roman" w:hAnsi="inherit" w:cs="Times New Roman"/>
            <w:color w:val="000066"/>
            <w:sz w:val="24"/>
            <w:szCs w:val="24"/>
            <w:lang w:eastAsia="ru-RU"/>
          </w:rPr>
          <w:t>Завершение работы.</w:t>
        </w:r>
      </w:hyperlink>
    </w:p>
    <w:p w:rsidR="00C246B9" w:rsidRPr="00C246B9" w:rsidRDefault="00C246B9" w:rsidP="00C246B9">
      <w:pPr>
        <w:numPr>
          <w:ilvl w:val="0"/>
          <w:numId w:val="1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hyperlink r:id="rId14" w:history="1">
        <w:r w:rsidRPr="00C246B9">
          <w:rPr>
            <w:rFonts w:ascii="inherit" w:eastAsia="Times New Roman" w:hAnsi="inherit" w:cs="Times New Roman"/>
            <w:color w:val="000066"/>
            <w:sz w:val="24"/>
            <w:szCs w:val="24"/>
            <w:lang w:eastAsia="ru-RU"/>
          </w:rPr>
          <w:t>Схема выполнения работ.</w:t>
        </w:r>
      </w:hyperlink>
    </w:p>
    <w:p w:rsidR="00C246B9" w:rsidRDefault="00C246B9" w:rsidP="00C246B9">
      <w:pPr>
        <w:pStyle w:val="4"/>
        <w:spacing w:before="0" w:beforeAutospacing="0" w:after="0" w:afterAutospacing="0"/>
        <w:jc w:val="center"/>
        <w:textAlignment w:val="baseline"/>
        <w:rPr>
          <w:color w:val="000000"/>
        </w:rPr>
      </w:pPr>
      <w:r>
        <w:rPr>
          <w:color w:val="000000"/>
        </w:rPr>
        <w:t>Подготовка производства работ</w:t>
      </w:r>
    </w:p>
    <w:p w:rsidR="00C246B9" w:rsidRDefault="00C246B9" w:rsidP="00C246B9">
      <w:pPr>
        <w:pStyle w:val="a3"/>
        <w:spacing w:before="0" w:beforeAutospacing="0" w:after="0" w:afterAutospacing="0"/>
        <w:ind w:firstLine="240"/>
        <w:jc w:val="both"/>
        <w:textAlignment w:val="baseline"/>
        <w:rPr>
          <w:color w:val="000000"/>
        </w:rPr>
      </w:pPr>
      <w:r>
        <w:rPr>
          <w:color w:val="000000"/>
        </w:rPr>
        <w:t xml:space="preserve">На этапе подготовки производства работ по замене дефектных изоляторов составляется перечень необходимого инструмента, приспособлений, материалов, инвентаря, защитных средств и </w:t>
      </w:r>
      <w:proofErr w:type="gramStart"/>
      <w:r>
        <w:rPr>
          <w:color w:val="000000"/>
        </w:rPr>
        <w:t>механизмов</w:t>
      </w:r>
      <w:proofErr w:type="gramEnd"/>
      <w:r>
        <w:rPr>
          <w:color w:val="000000"/>
        </w:rPr>
        <w:t xml:space="preserve"> необходимых для выполнения работы. Изучаются технологические карты, инструкции, нормативные </w:t>
      </w:r>
      <w:proofErr w:type="gramStart"/>
      <w:r>
        <w:rPr>
          <w:color w:val="000000"/>
        </w:rPr>
        <w:t>документы</w:t>
      </w:r>
      <w:proofErr w:type="gramEnd"/>
      <w:r>
        <w:rPr>
          <w:color w:val="000000"/>
        </w:rPr>
        <w:t xml:space="preserve"> знание которых является обязательным при выполнении данного вида работ.</w:t>
      </w:r>
    </w:p>
    <w:p w:rsidR="00C246B9" w:rsidRDefault="00C246B9" w:rsidP="00C246B9">
      <w:pPr>
        <w:pStyle w:val="a3"/>
        <w:spacing w:before="0" w:beforeAutospacing="0" w:after="0" w:afterAutospacing="0"/>
        <w:ind w:firstLine="240"/>
        <w:jc w:val="both"/>
        <w:textAlignment w:val="baseline"/>
        <w:rPr>
          <w:color w:val="000000"/>
        </w:rPr>
      </w:pPr>
      <w:r>
        <w:rPr>
          <w:color w:val="000000"/>
        </w:rPr>
        <w:t xml:space="preserve">Данный вид работ выполняют по наряду-допуску со снятием напряжения с </w:t>
      </w:r>
      <w:proofErr w:type="gramStart"/>
      <w:r>
        <w:rPr>
          <w:color w:val="000000"/>
        </w:rPr>
        <w:t>ВЛ</w:t>
      </w:r>
      <w:proofErr w:type="gramEnd"/>
      <w:r>
        <w:rPr>
          <w:color w:val="000000"/>
        </w:rPr>
        <w:t xml:space="preserve"> 5 человек: руководитель работ – мастер; производитель работ, он же допускающий и 3 электромонтёра.</w:t>
      </w:r>
    </w:p>
    <w:p w:rsidR="00C246B9" w:rsidRDefault="00C246B9" w:rsidP="00C246B9">
      <w:pPr>
        <w:pStyle w:val="a3"/>
        <w:spacing w:before="0" w:beforeAutospacing="0" w:after="0" w:afterAutospacing="0"/>
        <w:ind w:firstLine="240"/>
        <w:jc w:val="both"/>
        <w:textAlignment w:val="baseline"/>
        <w:rPr>
          <w:color w:val="000000"/>
        </w:rPr>
      </w:pPr>
      <w:r>
        <w:rPr>
          <w:color w:val="000000"/>
        </w:rPr>
        <w:t>До начала работ в оперативную диспетчерскую службу подаётся заявка на выполнение работы. Заявка в ОДС подается для того, чтобы произвести необходимые отключения для возможности безопасного выполнения работы.</w:t>
      </w:r>
    </w:p>
    <w:p w:rsidR="00C246B9" w:rsidRDefault="00C246B9" w:rsidP="00C246B9">
      <w:pPr>
        <w:pStyle w:val="a3"/>
        <w:spacing w:before="0" w:beforeAutospacing="0" w:after="0" w:afterAutospacing="0"/>
        <w:ind w:firstLine="240"/>
        <w:jc w:val="both"/>
        <w:textAlignment w:val="baseline"/>
        <w:rPr>
          <w:color w:val="000000"/>
        </w:rPr>
      </w:pPr>
      <w:r>
        <w:rPr>
          <w:color w:val="000000"/>
        </w:rPr>
        <w:t>Мастер ставит задачу перед бригадой, что предстоит сделать, даёт задание бригаде на подготовку инструмента, приспособлений для выполнения работ. Затем ставит в известность бригаду, по какому документу они будут выполнять задание, выдаёт задание на производство работ, технологическую карту, технологические инструкции, необходимые для производства работ. Проводит инструктаж по ТБ и технологии производства работ с записью в журнале выдачи заданий под роспись. Готовит наряд на производство работ.</w:t>
      </w:r>
    </w:p>
    <w:p w:rsidR="00C246B9" w:rsidRDefault="00C246B9" w:rsidP="00C246B9">
      <w:pPr>
        <w:pStyle w:val="a3"/>
        <w:spacing w:before="0" w:beforeAutospacing="0" w:after="0" w:afterAutospacing="0"/>
        <w:ind w:firstLine="240"/>
        <w:jc w:val="both"/>
        <w:textAlignment w:val="baseline"/>
        <w:rPr>
          <w:color w:val="000000"/>
        </w:rPr>
      </w:pPr>
      <w:r>
        <w:rPr>
          <w:color w:val="000000"/>
        </w:rPr>
        <w:t xml:space="preserve">Производитель работ прорабатывает с бригадой технологическую карту, на основании которой говорит о мерах безопасности при проведении работ, технологии последовательности операций. Напоминает бригаде </w:t>
      </w:r>
      <w:proofErr w:type="gramStart"/>
      <w:r>
        <w:rPr>
          <w:color w:val="000000"/>
        </w:rPr>
        <w:t>об</w:t>
      </w:r>
      <w:proofErr w:type="gramEnd"/>
      <w:r>
        <w:rPr>
          <w:color w:val="000000"/>
        </w:rPr>
        <w:t xml:space="preserve"> необходимости соблюдения инструкций, проверке состояния средств защиты, инструментов, приборов и приспособлений, проверке их готовности и сроков испытания, целостности, исправности согласно технологической карте. Проверяет вместе с членами бригады отсутствие трещин, порезов на диэлектрических перчатках и ботах, убеждается, что кувалда правильно осажена, страховочное устройство – без повреждений, проверяет исправность работы карабинов и эвакуатора.</w:t>
      </w:r>
    </w:p>
    <w:p w:rsidR="00C246B9" w:rsidRDefault="00C246B9" w:rsidP="00C246B9">
      <w:pPr>
        <w:pStyle w:val="a3"/>
        <w:spacing w:before="0" w:beforeAutospacing="0" w:after="0" w:afterAutospacing="0"/>
        <w:ind w:firstLine="240"/>
        <w:jc w:val="both"/>
        <w:textAlignment w:val="baseline"/>
        <w:rPr>
          <w:color w:val="000000"/>
        </w:rPr>
      </w:pPr>
      <w:r>
        <w:rPr>
          <w:color w:val="000000"/>
        </w:rPr>
        <w:t>Мастер выписывает наряд на производство работ.</w:t>
      </w:r>
    </w:p>
    <w:p w:rsidR="00C246B9" w:rsidRDefault="00C246B9" w:rsidP="00C246B9">
      <w:pPr>
        <w:pStyle w:val="a3"/>
        <w:spacing w:before="0" w:beforeAutospacing="0" w:after="0" w:afterAutospacing="0"/>
        <w:ind w:firstLine="240"/>
        <w:jc w:val="both"/>
        <w:textAlignment w:val="baseline"/>
        <w:rPr>
          <w:color w:val="000000"/>
        </w:rPr>
      </w:pPr>
      <w:r>
        <w:rPr>
          <w:color w:val="000000"/>
        </w:rPr>
        <w:t>Производитель работ прорабатывает с членами бригады технологическую карту и другую технологическую документацию по производству работ, докладывает мастеру о готовности бригады к работе. Мастер убеждается в этом путем собеседования с членами бригады.</w:t>
      </w:r>
    </w:p>
    <w:p w:rsidR="00C246B9" w:rsidRDefault="00C246B9" w:rsidP="00C246B9">
      <w:pPr>
        <w:pStyle w:val="a3"/>
        <w:spacing w:before="0" w:beforeAutospacing="0" w:after="0" w:afterAutospacing="0"/>
        <w:ind w:firstLine="240"/>
        <w:jc w:val="both"/>
        <w:textAlignment w:val="baseline"/>
        <w:rPr>
          <w:color w:val="000000"/>
        </w:rPr>
      </w:pPr>
      <w:r>
        <w:rPr>
          <w:color w:val="000000"/>
        </w:rPr>
        <w:t xml:space="preserve">Мастер даёт задание и инструктирует бригаду о порядке подготовки рабочего места, убеждается в наличии и исправности защитных средств, инструментов и приспособлений, </w:t>
      </w:r>
      <w:r>
        <w:rPr>
          <w:color w:val="000000"/>
        </w:rPr>
        <w:lastRenderedPageBreak/>
        <w:t>их проверке. Проверяет исправность прибора для измерения скорости ветра, измеряет скорость ветра. При скорости ветра более 15 м/</w:t>
      </w:r>
      <w:proofErr w:type="gramStart"/>
      <w:r>
        <w:rPr>
          <w:color w:val="000000"/>
        </w:rPr>
        <w:t>с</w:t>
      </w:r>
      <w:proofErr w:type="gramEnd"/>
      <w:r>
        <w:rPr>
          <w:color w:val="000000"/>
        </w:rPr>
        <w:t xml:space="preserve">, </w:t>
      </w:r>
      <w:proofErr w:type="gramStart"/>
      <w:r>
        <w:rPr>
          <w:color w:val="000000"/>
        </w:rPr>
        <w:t>приближении</w:t>
      </w:r>
      <w:proofErr w:type="gramEnd"/>
      <w:r>
        <w:rPr>
          <w:color w:val="000000"/>
        </w:rPr>
        <w:t xml:space="preserve"> грозы, дождя работы на опоре запрещены. Мастер передает производителю работ наряд для подготовки рабочего </w:t>
      </w:r>
      <w:proofErr w:type="spellStart"/>
      <w:r>
        <w:rPr>
          <w:color w:val="000000"/>
        </w:rPr>
        <w:t>места.</w:t>
      </w:r>
      <w:r>
        <w:rPr>
          <w:rStyle w:val="hcc"/>
          <w:rFonts w:ascii="Helvetica" w:hAnsi="Helvetica"/>
          <w:color w:val="999999"/>
          <w:sz w:val="14"/>
          <w:szCs w:val="14"/>
          <w:bdr w:val="none" w:sz="0" w:space="0" w:color="auto" w:frame="1"/>
        </w:rPr>
        <w:t>+</w:t>
      </w:r>
      <w:proofErr w:type="spellEnd"/>
    </w:p>
    <w:p w:rsidR="00C246B9" w:rsidRDefault="00C246B9" w:rsidP="00C246B9">
      <w:pPr>
        <w:pStyle w:val="a3"/>
        <w:spacing w:before="0" w:beforeAutospacing="0" w:after="0" w:afterAutospacing="0"/>
        <w:ind w:firstLine="240"/>
        <w:jc w:val="both"/>
        <w:textAlignment w:val="baseline"/>
        <w:rPr>
          <w:color w:val="000000"/>
        </w:rPr>
      </w:pPr>
      <w:r>
        <w:rPr>
          <w:color w:val="000000"/>
        </w:rPr>
        <w:t>Бригада выезжает на место работы.</w:t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Приспособления, инструменты, инвентарь, материалы и механизмы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Приспособления, инструменты, инвентарь.</w:t>
      </w:r>
    </w:p>
    <w:p w:rsidR="00C246B9" w:rsidRPr="00C246B9" w:rsidRDefault="00C246B9" w:rsidP="00C246B9">
      <w:pPr>
        <w:numPr>
          <w:ilvl w:val="0"/>
          <w:numId w:val="2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i/>
          <w:iCs/>
          <w:color w:val="000000"/>
          <w:sz w:val="24"/>
          <w:szCs w:val="24"/>
          <w:lang w:eastAsia="ru-RU"/>
        </w:rPr>
        <w:t>Бесконечный канат</w:t>
      </w: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 служит для подачи легких деталей и приспособлений с земли находящемуся на стойке электромонтеру и для безопасного спуска этих деталей. Применение каната обязательно, если работы ведутся на уровне или выше проводов. Бесконечный канат, состоящий из следующих основных элементов:</w:t>
      </w:r>
    </w:p>
    <w:p w:rsidR="00C246B9" w:rsidRPr="00C246B9" w:rsidRDefault="00C246B9" w:rsidP="00C246B9">
      <w:pPr>
        <w:numPr>
          <w:ilvl w:val="1"/>
          <w:numId w:val="2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якорь бесконечного каната;</w:t>
      </w:r>
    </w:p>
    <w:p w:rsidR="00C246B9" w:rsidRPr="00C246B9" w:rsidRDefault="00C246B9" w:rsidP="00C246B9">
      <w:pPr>
        <w:numPr>
          <w:ilvl w:val="1"/>
          <w:numId w:val="2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вспомогательный канат для подъёма приспособлений г/</w:t>
      </w:r>
      <w:proofErr w:type="spellStart"/>
      <w:proofErr w:type="gramStart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п</w:t>
      </w:r>
      <w:proofErr w:type="spellEnd"/>
      <w:proofErr w:type="gramEnd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 0,1т (1 шт.);</w:t>
      </w:r>
    </w:p>
    <w:p w:rsidR="00C246B9" w:rsidRPr="00C246B9" w:rsidRDefault="00C246B9" w:rsidP="00C246B9">
      <w:pPr>
        <w:numPr>
          <w:ilvl w:val="1"/>
          <w:numId w:val="2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строп для подъёма и спуска изоляторов (1 шт.);</w:t>
      </w:r>
    </w:p>
    <w:p w:rsidR="00C246B9" w:rsidRPr="00C246B9" w:rsidRDefault="00C246B9" w:rsidP="00C246B9">
      <w:pPr>
        <w:numPr>
          <w:ilvl w:val="1"/>
          <w:numId w:val="2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отводной блок с крепёжным устройством г/</w:t>
      </w:r>
      <w:proofErr w:type="spellStart"/>
      <w:proofErr w:type="gramStart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п</w:t>
      </w:r>
      <w:proofErr w:type="spellEnd"/>
      <w:proofErr w:type="gramEnd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 0,1т (1 шт.)</w:t>
      </w:r>
    </w:p>
    <w:p w:rsidR="00C246B9" w:rsidRPr="00C246B9" w:rsidRDefault="00C246B9" w:rsidP="00C246B9">
      <w:p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Для закрепления нижнего конца бесконечного каната к земле служит лом с фигурным крюком или с проушиной, получившей название анкер (якорь). Изготовляется он из круглой стали диаметром 25 мм или угловой стали 50×50×5 мм, длиной 1,5 м. Анкер вбивают в землю в направлении оси линии, отступая на 3-4 м от стойки опоры. Для лучшего восприятия усилий, действующих по канату, анкер забивают под углом и первоначально не на полную глубину, оставляя запас для регулировки натяжения каната.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Канат, обычно хлопчатобумажный, диаметром 15-20 мм и длиной 30-35 м, заряжается в </w:t>
      </w:r>
      <w:proofErr w:type="spellStart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однороликовые</w:t>
      </w:r>
      <w:proofErr w:type="spellEnd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 блоки, рассчитанные по ширине на пропуск двух идущих рядом канатов.</w:t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857500" cy="2446020"/>
            <wp:effectExtent l="19050" t="0" r="0" b="0"/>
            <wp:docPr id="1" name="Рисунок 1" descr="Блоки изолирующ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локи изолирующие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446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Рисунок. </w:t>
      </w:r>
      <w:proofErr w:type="gramStart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Блоки</w:t>
      </w:r>
      <w:proofErr w:type="gramEnd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 изолирующие типа БИ.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Верхний блок снабжен обычной поворотной пряжкой, нижний — такой же пряжкой или неповоротной скобкой с отверстием для закрепления к проушине анкера.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Конец каната, заделанный в фигурный крюк («бараний рог» из круглой стали диаметром 12 мм), называется поводком, к нему крепятся поднимаемые детали. </w:t>
      </w:r>
      <w:proofErr w:type="gramStart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При длинном поводке деталь нельзя будет подать к самому верху опоры, при коротком — электромонтеру, работающему наверху, трудно выполнить отцепку.</w:t>
      </w:r>
      <w:proofErr w:type="gramEnd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 Обычно длина поводка до узла составляет 20-30 см.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При всех работах, требующих установки бесконечного каната, электромонтер, работающий наверху, поднимается по стойке, неся верхний блок и отрезок каната для его крепления. Рабочий, находящийся внизу, держит канат и отпускает его по мере подъема наверх, предохраняя от волочения по земле. Сначала крепится верхний блок. Затем сочленяют с якорем </w:t>
      </w:r>
      <w:proofErr w:type="gramStart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нижний</w:t>
      </w:r>
      <w:proofErr w:type="gramEnd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, наблюдая, чтобы ветвь каната с поводком была обращена к опоре. Последней операцией является регулировка длины каната, что достигается или перевязкой его, или же подбивкой (редко перестановкой) анкера.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lastRenderedPageBreak/>
        <w:t xml:space="preserve">Управление бесконечным канатом возложено на рабочего, находящегося внизу опоры. В бригаде, имеющей опыт, подача деталей </w:t>
      </w:r>
      <w:proofErr w:type="gramStart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производится</w:t>
      </w:r>
      <w:proofErr w:type="gramEnd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 без специальных указаний на должную высоту, так, чтобы электромонтеру, находящемуся наверху, осталось только снять или зацепить крюк поводка.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Инструмент (ключи, молотки и т. п.) подается наверх обычно в инструментальной сумке, которая крепиться к канату с помощью карабина.</w:t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857500" cy="1988820"/>
            <wp:effectExtent l="19050" t="0" r="0" b="0"/>
            <wp:docPr id="2" name="Рисунок 2" descr="Сумка для подъема инструмента на опор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умка для подъема инструмента на опору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88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Рисунок. Сумка для подъема инструмента на опору.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proofErr w:type="gramStart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Следует помнить, что работающему наверху опоры электромонтеру во избежание падения инструмента нельзя его класть на траверсу или на вершину стойки и не рекомендуется держать его за поясом или в голенище сапога и т. п. Безопаснее всего пользоваться инструментальной сумкой или же получать нужный инструмент с земли по бесконечному канату и по использовании спускать (не бросать!) его вниз также по бесконечному</w:t>
      </w:r>
      <w:proofErr w:type="gramEnd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 канату.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Приспособления и детали опор, поднимаемые на опору, сначала устанавливают и закрепляют, а затем только отцепляют от поводка бесконечного каната. Если постоянное закрепление выполнить сразу затруднительно, то вместе с деталью для временного крепления подают петлю из хлопчатобумажного каната.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Особых предосторожностей требует подъем на опору стальных канатов (тросов). Канат или трос привязывают к бесконечному канату в двух местах: у конца и на расстоянии 1,5-2 м от него. Это делают для того, чтобы при случайной ошибке выпавший из рук или выскользнувший из блока трос не упал на провод. Спуск троса производится в обратной последовательности.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Бесконечный канат следует предохранять от загрязнения и намокания, т. е. по возможности его необходимо класть на подстилку, снимать при дожде, закрывать подручным материалом. Для удобства перевозки снятый бесконечный канат собирают петлями.</w:t>
      </w:r>
    </w:p>
    <w:p w:rsidR="00C246B9" w:rsidRPr="00C246B9" w:rsidRDefault="00C246B9" w:rsidP="00C246B9">
      <w:pPr>
        <w:numPr>
          <w:ilvl w:val="0"/>
          <w:numId w:val="2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i/>
          <w:iCs/>
          <w:color w:val="000000"/>
          <w:sz w:val="24"/>
          <w:szCs w:val="24"/>
          <w:lang w:eastAsia="ru-RU"/>
        </w:rPr>
        <w:t>Кувалда</w:t>
      </w: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 – применяется для заглубления якоря бесконечного каната в землю.</w:t>
      </w:r>
    </w:p>
    <w:p w:rsidR="00C246B9" w:rsidRPr="00C246B9" w:rsidRDefault="00C246B9" w:rsidP="00C246B9">
      <w:pPr>
        <w:numPr>
          <w:ilvl w:val="0"/>
          <w:numId w:val="2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i/>
          <w:iCs/>
          <w:color w:val="000000"/>
          <w:sz w:val="24"/>
          <w:szCs w:val="24"/>
          <w:lang w:eastAsia="ru-RU"/>
        </w:rPr>
        <w:t>Сборная приставная лестница</w:t>
      </w: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 – предназначена для подъема персонала на железобетонные опоры ЛЭП и организации рабочего места. Лестницы изготавливаются из алюминиевого сплава или стеклопластика. Лестница состоит из секций (модулей), собираемых в единую конструкцию. Длина секций обычно составляет 2-3 метра, число секций, входящих в состав лестницы, зависит от высоты опоры.</w:t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1905000" cy="2499360"/>
            <wp:effectExtent l="19050" t="0" r="0" b="0"/>
            <wp:docPr id="3" name="Рисунок 3" descr="Сборная приставная лестница типа Л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Сборная приставная лестница типа ЛС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499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Рисунок. Сборная приставная лестница типа ЛС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В конструкции лестницы обычно предусмотрены следующие элементы:</w:t>
      </w:r>
    </w:p>
    <w:p w:rsidR="00C246B9" w:rsidRPr="00C246B9" w:rsidRDefault="00C246B9" w:rsidP="00C246B9">
      <w:pPr>
        <w:numPr>
          <w:ilvl w:val="1"/>
          <w:numId w:val="2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нижняя секция (основание) предназначена для установки на грунт;</w:t>
      </w:r>
    </w:p>
    <w:p w:rsidR="00C246B9" w:rsidRPr="00C246B9" w:rsidRDefault="00C246B9" w:rsidP="00C246B9">
      <w:pPr>
        <w:numPr>
          <w:ilvl w:val="1"/>
          <w:numId w:val="2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промежуточные секции;</w:t>
      </w:r>
    </w:p>
    <w:p w:rsidR="00C246B9" w:rsidRPr="00C246B9" w:rsidRDefault="00C246B9" w:rsidP="00C246B9">
      <w:pPr>
        <w:numPr>
          <w:ilvl w:val="1"/>
          <w:numId w:val="2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кронштейны, обеспечивающие установку модулей на заданном расстоянии от опоры;</w:t>
      </w:r>
    </w:p>
    <w:p w:rsidR="00C246B9" w:rsidRPr="00C246B9" w:rsidRDefault="00C246B9" w:rsidP="00C246B9">
      <w:pPr>
        <w:numPr>
          <w:ilvl w:val="1"/>
          <w:numId w:val="2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узлы стыковки, обеспечивающие надежное и быстрое соединение модулей между собой;</w:t>
      </w:r>
    </w:p>
    <w:p w:rsidR="00C246B9" w:rsidRPr="00C246B9" w:rsidRDefault="00C246B9" w:rsidP="00C246B9">
      <w:pPr>
        <w:numPr>
          <w:ilvl w:val="1"/>
          <w:numId w:val="2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система страховки секций от падения с высоты, представляющая собой полимерный или стальной канат.</w:t>
      </w:r>
    </w:p>
    <w:p w:rsidR="00C246B9" w:rsidRPr="00C246B9" w:rsidRDefault="00C246B9" w:rsidP="00C246B9">
      <w:pPr>
        <w:numPr>
          <w:ilvl w:val="0"/>
          <w:numId w:val="2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i/>
          <w:iCs/>
          <w:color w:val="000000"/>
          <w:sz w:val="24"/>
          <w:szCs w:val="24"/>
          <w:lang w:eastAsia="ru-RU"/>
        </w:rPr>
        <w:t>Подвесная лестница (трап) с площадкой </w:t>
      </w: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- предназначена для размещения на ней не более одного электромонтера с инструментом для проведения монтажных и ремонтных работ на поддерживающих зажимах, гирляндах изоляторов и проводах на промежуточных опорах ВЛ. Приспособление состоит из: подвесной лестницы, площадки и подкоса.</w:t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905000" cy="1905000"/>
            <wp:effectExtent l="19050" t="0" r="0" b="0"/>
            <wp:docPr id="4" name="Рисунок 4" descr="трап монтажный подвесн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трап монтажный подвесной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Рисунок. Подвесная лестница (трап)</w:t>
      </w:r>
    </w:p>
    <w:p w:rsidR="00C246B9" w:rsidRPr="00C246B9" w:rsidRDefault="00C246B9" w:rsidP="00C246B9">
      <w:pPr>
        <w:numPr>
          <w:ilvl w:val="0"/>
          <w:numId w:val="2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i/>
          <w:iCs/>
          <w:color w:val="000000"/>
          <w:sz w:val="24"/>
          <w:szCs w:val="24"/>
          <w:lang w:eastAsia="ru-RU"/>
        </w:rPr>
        <w:t>Лопата</w:t>
      </w: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 - для проверки состояния опоры.</w:t>
      </w:r>
    </w:p>
    <w:p w:rsidR="00C246B9" w:rsidRPr="00C246B9" w:rsidRDefault="00C246B9" w:rsidP="00C246B9">
      <w:pPr>
        <w:numPr>
          <w:ilvl w:val="0"/>
          <w:numId w:val="2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i/>
          <w:iCs/>
          <w:color w:val="000000"/>
          <w:sz w:val="24"/>
          <w:szCs w:val="24"/>
          <w:lang w:eastAsia="ru-RU"/>
        </w:rPr>
        <w:t>Стяжное устройство</w:t>
      </w: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 с комплектом матриц – предназначено для замены в условиях эксплуатации на </w:t>
      </w:r>
      <w:proofErr w:type="gramStart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ВЛ</w:t>
      </w:r>
      <w:proofErr w:type="gramEnd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, ОРУ подстанций дефектных изоляторов. Замена производится путем стягивания участка гирлянды изоляторов, находящейся под рабочим </w:t>
      </w:r>
      <w:proofErr w:type="spellStart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тяжением</w:t>
      </w:r>
      <w:proofErr w:type="spellEnd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.</w:t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2857500" cy="3398520"/>
            <wp:effectExtent l="19050" t="0" r="0" b="0"/>
            <wp:docPr id="5" name="Рисунок 5" descr="Стяжное устройств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Стяжное устройство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339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Рисунок. Стяжное устройство.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Стяжное устройство состоит из верхнего и нижнего хомута и винтовых стяжек.</w:t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857500" cy="1409700"/>
            <wp:effectExtent l="19050" t="0" r="0" b="0"/>
            <wp:docPr id="6" name="Рисунок 6" descr="Хомут стяжного устройст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Хомут стяжного устройства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Рисунок. Хомут стяжного устройства.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Хомуты устанавливаются на шапки неповрежденных изоляторов, ограничивающих участок с дефектными изоляторами в гирлянде.</w:t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857500" cy="1912620"/>
            <wp:effectExtent l="19050" t="0" r="0" b="0"/>
            <wp:docPr id="7" name="Рисунок 7" descr="Винтовая стяжка стяжного устройст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Винтовая стяжка стяжного устройства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12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Рисунок. Винтовая стяжка.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Винтовые стяжки предназначены для создания рабочего усилия при выполнении монтажных и ремонтных работ. Имеют переключатель для выполнения операции сжатия и </w:t>
      </w:r>
      <w:proofErr w:type="spellStart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разжатия</w:t>
      </w:r>
      <w:proofErr w:type="spellEnd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 стяжного.</w:t>
      </w:r>
    </w:p>
    <w:p w:rsidR="00C246B9" w:rsidRPr="00C246B9" w:rsidRDefault="00C246B9" w:rsidP="00C246B9">
      <w:pPr>
        <w:numPr>
          <w:ilvl w:val="0"/>
          <w:numId w:val="2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i/>
          <w:iCs/>
          <w:color w:val="000000"/>
          <w:sz w:val="24"/>
          <w:szCs w:val="24"/>
          <w:lang w:eastAsia="ru-RU"/>
        </w:rPr>
        <w:t>Таль рычажная</w:t>
      </w: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, для снятия </w:t>
      </w:r>
      <w:proofErr w:type="spellStart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тяжения</w:t>
      </w:r>
      <w:proofErr w:type="spellEnd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 с подвесной гирлянды.</w:t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2857500" cy="2857500"/>
            <wp:effectExtent l="19050" t="0" r="0" b="0"/>
            <wp:docPr id="8" name="Рисунок 8" descr="таль ручная рычажн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таль ручная рычажная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Рисунок. Таль ручная рычажная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Применяется вместе со стропами и коромыслом, в случае необходимости подхвата проводов расщепленной фазы.</w:t>
      </w:r>
    </w:p>
    <w:tbl>
      <w:tblPr>
        <w:tblW w:w="7200" w:type="dxa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4767"/>
        <w:gridCol w:w="2433"/>
      </w:tblGrid>
      <w:tr w:rsidR="00C246B9" w:rsidRPr="00C246B9" w:rsidTr="00C246B9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C246B9" w:rsidRPr="00C246B9" w:rsidRDefault="00C246B9" w:rsidP="00C24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57500" cy="2118360"/>
                  <wp:effectExtent l="19050" t="0" r="0" b="0"/>
                  <wp:docPr id="9" name="Рисунок 9" descr="коромысло для снятия тяжения с гирлянд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коромысло для снятия тяжения с гирлянд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18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C246B9" w:rsidRPr="00C246B9" w:rsidRDefault="00C246B9" w:rsidP="00C24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432560" cy="2141220"/>
                  <wp:effectExtent l="19050" t="0" r="0" b="0"/>
                  <wp:docPr id="10" name="Рисунок 10" descr="стропа для снятия тяжения с гирлянд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стропа для снятия тяжения с гирлянд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2560" cy="21412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246B9" w:rsidRPr="00C246B9" w:rsidTr="00C246B9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C246B9" w:rsidRPr="00C246B9" w:rsidRDefault="00C246B9" w:rsidP="00C24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6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C246B9" w:rsidRPr="00C246B9" w:rsidRDefault="00C246B9" w:rsidP="00C24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6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</w:tr>
    </w:tbl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Рисунок. Приспособления для снятия </w:t>
      </w:r>
      <w:proofErr w:type="spellStart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тяжения</w:t>
      </w:r>
      <w:proofErr w:type="spellEnd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 с гирлянды: а – коромысло (</w:t>
      </w:r>
      <w:proofErr w:type="gramStart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подхват); б</w:t>
      </w:r>
      <w:proofErr w:type="gramEnd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 – стропа.</w:t>
      </w:r>
    </w:p>
    <w:p w:rsidR="00C246B9" w:rsidRPr="00C246B9" w:rsidRDefault="00C246B9" w:rsidP="00C246B9">
      <w:pPr>
        <w:numPr>
          <w:ilvl w:val="0"/>
          <w:numId w:val="2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i/>
          <w:iCs/>
          <w:color w:val="000000"/>
          <w:sz w:val="24"/>
          <w:szCs w:val="24"/>
          <w:lang w:eastAsia="ru-RU"/>
        </w:rPr>
        <w:t>Бинокль</w:t>
      </w: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 – применяется для </w:t>
      </w:r>
      <w:proofErr w:type="gramStart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контроля за</w:t>
      </w:r>
      <w:proofErr w:type="gramEnd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 ходом выполнения работы.</w:t>
      </w:r>
    </w:p>
    <w:p w:rsidR="00C246B9" w:rsidRPr="00C246B9" w:rsidRDefault="00C246B9" w:rsidP="00C246B9">
      <w:pPr>
        <w:numPr>
          <w:ilvl w:val="0"/>
          <w:numId w:val="2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proofErr w:type="spellStart"/>
      <w:r w:rsidRPr="00C246B9">
        <w:rPr>
          <w:rFonts w:ascii="inherit" w:eastAsia="Times New Roman" w:hAnsi="inherit" w:cs="Times New Roman"/>
          <w:i/>
          <w:iCs/>
          <w:color w:val="000000"/>
          <w:sz w:val="24"/>
          <w:szCs w:val="24"/>
          <w:lang w:eastAsia="ru-RU"/>
        </w:rPr>
        <w:t>Анеометр</w:t>
      </w:r>
      <w:proofErr w:type="spellEnd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 – применяется для определения скорости ветра.</w:t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2857500" cy="2857500"/>
            <wp:effectExtent l="19050" t="0" r="0" b="0"/>
            <wp:docPr id="11" name="Рисунок 11" descr="Анеомет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Анеометр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Рисунок. </w:t>
      </w:r>
      <w:proofErr w:type="spellStart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Анеометр</w:t>
      </w:r>
      <w:proofErr w:type="spellEnd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.</w:t>
      </w:r>
    </w:p>
    <w:p w:rsidR="00C246B9" w:rsidRPr="00C246B9" w:rsidRDefault="00C246B9" w:rsidP="00C246B9">
      <w:pPr>
        <w:numPr>
          <w:ilvl w:val="0"/>
          <w:numId w:val="2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i/>
          <w:iCs/>
          <w:color w:val="000000"/>
          <w:sz w:val="24"/>
          <w:szCs w:val="24"/>
          <w:lang w:eastAsia="ru-RU"/>
        </w:rPr>
        <w:t>Полотнище брезентовое</w:t>
      </w: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 – применяется для размещения на нем инструмента, приспособлений, защитных средств и инвентаря в процессе выполнения работы, с целью исключения их загрязнения.</w:t>
      </w:r>
    </w:p>
    <w:p w:rsidR="00C246B9" w:rsidRPr="00C246B9" w:rsidRDefault="00C246B9" w:rsidP="00C246B9">
      <w:pPr>
        <w:numPr>
          <w:ilvl w:val="0"/>
          <w:numId w:val="2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i/>
          <w:iCs/>
          <w:color w:val="000000"/>
          <w:sz w:val="24"/>
          <w:szCs w:val="24"/>
          <w:lang w:eastAsia="ru-RU"/>
        </w:rPr>
        <w:t>Приспособление для извлечения замков из изоляторов;</w:t>
      </w:r>
    </w:p>
    <w:p w:rsidR="00C246B9" w:rsidRPr="00C246B9" w:rsidRDefault="00C246B9" w:rsidP="00C246B9">
      <w:pPr>
        <w:numPr>
          <w:ilvl w:val="0"/>
          <w:numId w:val="2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proofErr w:type="gramStart"/>
      <w:r w:rsidRPr="00C246B9">
        <w:rPr>
          <w:rFonts w:ascii="inherit" w:eastAsia="Times New Roman" w:hAnsi="inherit" w:cs="Times New Roman"/>
          <w:i/>
          <w:iCs/>
          <w:color w:val="000000"/>
          <w:sz w:val="24"/>
          <w:szCs w:val="24"/>
          <w:lang w:eastAsia="ru-RU"/>
        </w:rPr>
        <w:t>Слесарно-монтажный инструмент</w:t>
      </w: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 (ключи гаечные, разводные, </w:t>
      </w:r>
      <w:proofErr w:type="spellStart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трещеточные</w:t>
      </w:r>
      <w:proofErr w:type="spellEnd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; плоскогубцы, пассатижи; кусачки боковые и торцевые; отвертки; ножи и т.д.).</w:t>
      </w:r>
      <w:proofErr w:type="gramEnd"/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857500" cy="3383280"/>
            <wp:effectExtent l="19050" t="0" r="0" b="0"/>
            <wp:docPr id="12" name="Рисунок 12" descr="Слесарно-монтажный инструмен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Слесарно-монтажный инструмент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3383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Рисунок. Слесарно-монтажный инструмент.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Необходимые материалы:</w:t>
      </w:r>
    </w:p>
    <w:p w:rsidR="00C246B9" w:rsidRPr="00C246B9" w:rsidRDefault="00C246B9" w:rsidP="00C246B9">
      <w:pPr>
        <w:numPr>
          <w:ilvl w:val="0"/>
          <w:numId w:val="3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i/>
          <w:iCs/>
          <w:color w:val="000000"/>
          <w:sz w:val="24"/>
          <w:szCs w:val="24"/>
          <w:lang w:eastAsia="ru-RU"/>
        </w:rPr>
        <w:t>Изоляторы ПС70;</w:t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2857500" cy="2842260"/>
            <wp:effectExtent l="19050" t="0" r="0" b="0"/>
            <wp:docPr id="13" name="Рисунок 13" descr="Изолятор ПС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Изолятор ПС70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42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Рисунок. Изолятор ПС70.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Необходимые механизмы:</w:t>
      </w:r>
    </w:p>
    <w:p w:rsidR="00C246B9" w:rsidRPr="00C246B9" w:rsidRDefault="00C246B9" w:rsidP="00C246B9">
      <w:pPr>
        <w:numPr>
          <w:ilvl w:val="0"/>
          <w:numId w:val="4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i/>
          <w:iCs/>
          <w:color w:val="000000"/>
          <w:sz w:val="24"/>
          <w:szCs w:val="24"/>
          <w:lang w:eastAsia="ru-RU"/>
        </w:rPr>
        <w:t>Автомобиль</w:t>
      </w: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, оборудованный для перевозки людей, приспособлений и такелажа с радиостанцией.</w:t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Защитные средства</w:t>
      </w:r>
    </w:p>
    <w:p w:rsidR="00C246B9" w:rsidRPr="00C246B9" w:rsidRDefault="00C246B9" w:rsidP="00C246B9">
      <w:pPr>
        <w:numPr>
          <w:ilvl w:val="0"/>
          <w:numId w:val="5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i/>
          <w:iCs/>
          <w:color w:val="000000"/>
          <w:sz w:val="24"/>
          <w:szCs w:val="24"/>
          <w:lang w:eastAsia="ru-RU"/>
        </w:rPr>
        <w:t>Каски защитные</w:t>
      </w: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 применяются для защиты головы электромонтера от повреждения об элементы опоры, а также при возможном падении с опор инструмента, приспособлений и т.п.</w:t>
      </w:r>
    </w:p>
    <w:p w:rsidR="00C246B9" w:rsidRPr="00C246B9" w:rsidRDefault="00C246B9" w:rsidP="00C246B9">
      <w:pPr>
        <w:numPr>
          <w:ilvl w:val="0"/>
          <w:numId w:val="5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i/>
          <w:iCs/>
          <w:color w:val="000000"/>
          <w:sz w:val="24"/>
          <w:szCs w:val="24"/>
          <w:lang w:eastAsia="ru-RU"/>
        </w:rPr>
        <w:t>Бесконтактные индикаторы напряжения (БИН)</w:t>
      </w: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 – применяется для предупреждения работников о приближении к частям электрической установки, находящимся под напряжением. Наличие напряжения индицируется прерывистым звуковым сигналом. Сигнализатор относится к вспомогательным средствам защиты.</w:t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857500" cy="2026920"/>
            <wp:effectExtent l="19050" t="0" r="0" b="0"/>
            <wp:docPr id="27" name="Рисунок 27" descr="Сигнализатор напряже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Сигнализатор напряжения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026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Рисунок. Сигнализатор напряжения, закрепленный на защитной каске электромонтера.</w:t>
      </w:r>
    </w:p>
    <w:p w:rsidR="00C246B9" w:rsidRPr="00C246B9" w:rsidRDefault="00C246B9" w:rsidP="00C246B9">
      <w:pPr>
        <w:numPr>
          <w:ilvl w:val="0"/>
          <w:numId w:val="5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i/>
          <w:iCs/>
          <w:color w:val="000000"/>
          <w:sz w:val="24"/>
          <w:szCs w:val="24"/>
          <w:lang w:eastAsia="ru-RU"/>
        </w:rPr>
        <w:t>Очки защитные</w:t>
      </w: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 предохраняют от попадания инородных тел в глаза электромонтера при выполнении им работ на высоте.</w:t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857500" cy="1684020"/>
            <wp:effectExtent l="19050" t="0" r="0" b="0"/>
            <wp:docPr id="28" name="Рисунок 28" descr="Очки защитны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Очки защитные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84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lastRenderedPageBreak/>
        <w:t>Рисунок. Очки защитные.</w:t>
      </w:r>
    </w:p>
    <w:p w:rsidR="00C246B9" w:rsidRPr="00C246B9" w:rsidRDefault="00C246B9" w:rsidP="00C246B9">
      <w:pPr>
        <w:numPr>
          <w:ilvl w:val="0"/>
          <w:numId w:val="5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i/>
          <w:iCs/>
          <w:color w:val="000000"/>
          <w:sz w:val="24"/>
          <w:szCs w:val="24"/>
          <w:lang w:eastAsia="ru-RU"/>
        </w:rPr>
        <w:t>Предохранительный пояс</w:t>
      </w: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 – предназначен для выполнения функций удерживания и поддерживания рабочего на определенной высоте.</w:t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857500" cy="1828800"/>
            <wp:effectExtent l="19050" t="0" r="0" b="0"/>
            <wp:docPr id="29" name="Рисунок 29" descr="Пояс монтерский ПМ-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Пояс монтерский ПМ-10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Рисунок. Пояс монтерский ПМ-10.</w:t>
      </w:r>
    </w:p>
    <w:p w:rsidR="00C246B9" w:rsidRPr="00C246B9" w:rsidRDefault="00C246B9" w:rsidP="00C246B9">
      <w:pPr>
        <w:numPr>
          <w:ilvl w:val="0"/>
          <w:numId w:val="5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i/>
          <w:iCs/>
          <w:color w:val="000000"/>
          <w:sz w:val="24"/>
          <w:szCs w:val="24"/>
          <w:lang w:eastAsia="ru-RU"/>
        </w:rPr>
        <w:t>Переносное заземление ПЗЛ-330-500</w:t>
      </w: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 – предназначено для наложения на провода воздушных линий электропередач напряжением от 330 до 500 кВ промышленной частоты для раздельного заземления проводов сечением от 90 до 600 мм</w:t>
      </w:r>
      <w:proofErr w:type="gramStart"/>
      <w:r w:rsidRPr="00C246B9">
        <w:rPr>
          <w:rFonts w:ascii="inherit" w:eastAsia="Times New Roman" w:hAnsi="inherit" w:cs="Times New Roman"/>
          <w:color w:val="000000"/>
          <w:sz w:val="19"/>
          <w:szCs w:val="19"/>
          <w:vertAlign w:val="superscript"/>
          <w:lang w:eastAsia="ru-RU"/>
        </w:rPr>
        <w:t>2</w:t>
      </w:r>
      <w:proofErr w:type="gramEnd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 каждой фазы отключенных воздушных линий с целью защиты персонала от ошибочной подачи напряжения на этот участок или появления на нем наведенного напряжения.</w:t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857500" cy="4160520"/>
            <wp:effectExtent l="19050" t="0" r="0" b="0"/>
            <wp:docPr id="30" name="Рисунок 30" descr="Переносное заземление ПЗЛ-330-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Переносное заземление ПЗЛ-330-500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4160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Рисунок. Переносное заземление ПЗЛ-330-500.</w:t>
      </w:r>
    </w:p>
    <w:p w:rsidR="00C246B9" w:rsidRPr="00C246B9" w:rsidRDefault="00C246B9" w:rsidP="00C246B9">
      <w:pPr>
        <w:numPr>
          <w:ilvl w:val="0"/>
          <w:numId w:val="5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i/>
          <w:iCs/>
          <w:color w:val="000000"/>
          <w:sz w:val="24"/>
          <w:szCs w:val="24"/>
          <w:lang w:eastAsia="ru-RU"/>
        </w:rPr>
        <w:t>Перчатки электроизолирующие</w:t>
      </w: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 – применяются для защиты человека от поражения электрическим током. Электроизолирующие перчатки являются основным средством защиты при работе в электроустановках напряжением до 1000</w:t>
      </w:r>
      <w:proofErr w:type="gramStart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 В</w:t>
      </w:r>
      <w:proofErr w:type="gramEnd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 и дополнительным изолирующим средством при работе в электроустановках напряжением свыше 1000 В.</w:t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2857500" cy="1897380"/>
            <wp:effectExtent l="19050" t="0" r="0" b="0"/>
            <wp:docPr id="31" name="Рисунок 31" descr="Перчатки электроизолирующ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Перчатки электроизолирующие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897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Рисунок. Перчатки электроизолирующие.</w:t>
      </w:r>
    </w:p>
    <w:p w:rsidR="00C246B9" w:rsidRPr="00C246B9" w:rsidRDefault="00C246B9" w:rsidP="00C246B9">
      <w:pPr>
        <w:numPr>
          <w:ilvl w:val="0"/>
          <w:numId w:val="5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i/>
          <w:iCs/>
          <w:color w:val="000000"/>
          <w:sz w:val="24"/>
          <w:szCs w:val="24"/>
          <w:lang w:eastAsia="ru-RU"/>
        </w:rPr>
        <w:t>Боты электроизолирующие</w:t>
      </w: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 – применяются в качестве дополнительного средства защиты от действия электрического тока напряжением свыше 1 кВ при работе в закрытых и открытых электроустановках.</w:t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857500" cy="2377440"/>
            <wp:effectExtent l="19050" t="0" r="0" b="0"/>
            <wp:docPr id="32" name="Рисунок 32" descr="Боты электроизолирующ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Боты электроизолирующие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37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Рисунок. Боты электроизолирующие.</w:t>
      </w:r>
    </w:p>
    <w:p w:rsidR="00C246B9" w:rsidRPr="00C246B9" w:rsidRDefault="00C246B9" w:rsidP="00C246B9">
      <w:pPr>
        <w:numPr>
          <w:ilvl w:val="0"/>
          <w:numId w:val="5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i/>
          <w:iCs/>
          <w:color w:val="000000"/>
          <w:sz w:val="24"/>
          <w:szCs w:val="24"/>
          <w:lang w:eastAsia="ru-RU"/>
        </w:rPr>
        <w:t>Эвакуатор</w:t>
      </w: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 – даёт возможность электромонтёру спуститься с высоты без посторонней помощи со скоростью равной 0,8 м/</w:t>
      </w:r>
      <w:proofErr w:type="spellStart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c</w:t>
      </w:r>
      <w:proofErr w:type="spellEnd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.</w:t>
      </w:r>
    </w:p>
    <w:p w:rsidR="00C246B9" w:rsidRPr="00C246B9" w:rsidRDefault="00C246B9" w:rsidP="00C246B9">
      <w:pPr>
        <w:numPr>
          <w:ilvl w:val="0"/>
          <w:numId w:val="5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i/>
          <w:iCs/>
          <w:color w:val="000000"/>
          <w:sz w:val="24"/>
          <w:szCs w:val="24"/>
          <w:lang w:eastAsia="ru-RU"/>
        </w:rPr>
        <w:t>Динамическое страховочное устройство</w:t>
      </w: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 – позволяет при резком движении электромонтёра фиксироваться и страховаться от падения. Тормозное устройство срабатывает при скорости вытягивания троса свыше 1,5 м/</w:t>
      </w:r>
      <w:proofErr w:type="gramStart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с</w:t>
      </w:r>
      <w:proofErr w:type="gramEnd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.</w:t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876300" cy="2766060"/>
            <wp:effectExtent l="19050" t="0" r="0" b="0"/>
            <wp:docPr id="33" name="Рисунок 33" descr="Динамическое страховочное устройств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Динамическое страховочное устройство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2766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Рисунок. Динамическое страховочное устройство.</w:t>
      </w:r>
    </w:p>
    <w:p w:rsidR="00C246B9" w:rsidRPr="00C246B9" w:rsidRDefault="00C246B9" w:rsidP="00C246B9">
      <w:pPr>
        <w:numPr>
          <w:ilvl w:val="0"/>
          <w:numId w:val="5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i/>
          <w:iCs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i/>
          <w:iCs/>
          <w:color w:val="000000"/>
          <w:sz w:val="24"/>
          <w:szCs w:val="24"/>
          <w:lang w:eastAsia="ru-RU"/>
        </w:rPr>
        <w:t>Аптечка медицинская.</w:t>
      </w:r>
    </w:p>
    <w:p w:rsidR="00C246B9" w:rsidRPr="00C246B9" w:rsidRDefault="00C246B9" w:rsidP="00C246B9">
      <w:pPr>
        <w:numPr>
          <w:ilvl w:val="0"/>
          <w:numId w:val="5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i/>
          <w:iCs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i/>
          <w:iCs/>
          <w:color w:val="000000"/>
          <w:sz w:val="24"/>
          <w:szCs w:val="24"/>
          <w:lang w:eastAsia="ru-RU"/>
        </w:rPr>
        <w:lastRenderedPageBreak/>
        <w:t xml:space="preserve">Перчатки </w:t>
      </w:r>
      <w:proofErr w:type="spellStart"/>
      <w:proofErr w:type="gramStart"/>
      <w:r w:rsidRPr="00C246B9">
        <w:rPr>
          <w:rFonts w:ascii="inherit" w:eastAsia="Times New Roman" w:hAnsi="inherit" w:cs="Times New Roman"/>
          <w:i/>
          <w:iCs/>
          <w:color w:val="000000"/>
          <w:sz w:val="24"/>
          <w:szCs w:val="24"/>
          <w:lang w:eastAsia="ru-RU"/>
        </w:rPr>
        <w:t>хлопчато-бумажные</w:t>
      </w:r>
      <w:proofErr w:type="spellEnd"/>
      <w:proofErr w:type="gramEnd"/>
      <w:r w:rsidRPr="00C246B9">
        <w:rPr>
          <w:rFonts w:ascii="inherit" w:eastAsia="Times New Roman" w:hAnsi="inherit" w:cs="Times New Roman"/>
          <w:i/>
          <w:iCs/>
          <w:color w:val="000000"/>
          <w:sz w:val="24"/>
          <w:szCs w:val="24"/>
          <w:lang w:eastAsia="ru-RU"/>
        </w:rPr>
        <w:t>;</w:t>
      </w:r>
    </w:p>
    <w:p w:rsidR="00C246B9" w:rsidRPr="00C246B9" w:rsidRDefault="00C246B9" w:rsidP="00C246B9">
      <w:pPr>
        <w:numPr>
          <w:ilvl w:val="0"/>
          <w:numId w:val="5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i/>
          <w:iCs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i/>
          <w:iCs/>
          <w:color w:val="000000"/>
          <w:sz w:val="24"/>
          <w:szCs w:val="24"/>
          <w:lang w:eastAsia="ru-RU"/>
        </w:rPr>
        <w:t>Средства личной гигиены.</w:t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Необходимая техническая документация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выполнении описываемого вида электромонтажных работ, помимо общих нормативных документов также применяют:</w:t>
      </w:r>
    </w:p>
    <w:p w:rsidR="00C246B9" w:rsidRDefault="00C246B9" w:rsidP="00C246B9">
      <w:pPr>
        <w:numPr>
          <w:ilvl w:val="0"/>
          <w:numId w:val="6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Технологическую карту “Замена дефектных изоляторов в поддерживающей изолирующей подвеске на промежуточных железобетонных опорах </w:t>
      </w:r>
      <w:proofErr w:type="gramStart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ВЛ</w:t>
      </w:r>
      <w:proofErr w:type="gramEnd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 330 кВ”;</w:t>
      </w:r>
    </w:p>
    <w:p w:rsidR="00C246B9" w:rsidRDefault="00C246B9" w:rsidP="00C246B9">
      <w:pPr>
        <w:numPr>
          <w:ilvl w:val="0"/>
          <w:numId w:val="6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Инструкцию по применению лестницы сборной приставной;</w:t>
      </w:r>
    </w:p>
    <w:p w:rsidR="00C246B9" w:rsidRPr="00C246B9" w:rsidRDefault="00C246B9" w:rsidP="00C246B9">
      <w:pPr>
        <w:numPr>
          <w:ilvl w:val="0"/>
          <w:numId w:val="6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 Инструкцию по эксплуатации стяжного устройства;</w:t>
      </w:r>
    </w:p>
    <w:p w:rsidR="00C246B9" w:rsidRPr="00C246B9" w:rsidRDefault="00C246B9" w:rsidP="00C246B9">
      <w:pPr>
        <w:numPr>
          <w:ilvl w:val="0"/>
          <w:numId w:val="6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Инструкция по применению тали ручной рычажной;</w:t>
      </w:r>
      <w:hyperlink r:id="rId35" w:history="1">
        <w:r w:rsidRPr="00C246B9">
          <w:rPr>
            <w:rFonts w:ascii="inherit" w:eastAsia="Times New Roman" w:hAnsi="inherit" w:cs="Times New Roman"/>
            <w:color w:val="000066"/>
            <w:sz w:val="24"/>
            <w:szCs w:val="24"/>
            <w:lang w:eastAsia="ru-RU"/>
          </w:rPr>
          <w:t> </w:t>
        </w:r>
      </w:hyperlink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 </w:t>
      </w:r>
    </w:p>
    <w:p w:rsidR="00C246B9" w:rsidRPr="00C246B9" w:rsidRDefault="00C246B9" w:rsidP="00C246B9">
      <w:pPr>
        <w:numPr>
          <w:ilvl w:val="0"/>
          <w:numId w:val="6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Технологическую карту по установке и снятию ПЗЛ-330-500 с земли.</w:t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Технология замены изоляторов в подвесной гирлянде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Условно работу по замене изоляторов можно разделить на несколько этапов:</w:t>
      </w:r>
    </w:p>
    <w:p w:rsidR="00C246B9" w:rsidRPr="00C246B9" w:rsidRDefault="00C246B9" w:rsidP="00C246B9">
      <w:pPr>
        <w:numPr>
          <w:ilvl w:val="0"/>
          <w:numId w:val="7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hyperlink r:id="rId36" w:history="1">
        <w:r w:rsidRPr="00C246B9">
          <w:rPr>
            <w:rFonts w:ascii="inherit" w:eastAsia="Times New Roman" w:hAnsi="inherit" w:cs="Times New Roman"/>
            <w:color w:val="000066"/>
            <w:sz w:val="24"/>
            <w:szCs w:val="24"/>
            <w:lang w:eastAsia="ru-RU"/>
          </w:rPr>
          <w:t>Подготовка рабочего места.</w:t>
        </w:r>
      </w:hyperlink>
    </w:p>
    <w:p w:rsidR="00C246B9" w:rsidRPr="00C246B9" w:rsidRDefault="00C246B9" w:rsidP="00C246B9">
      <w:pPr>
        <w:numPr>
          <w:ilvl w:val="0"/>
          <w:numId w:val="7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hyperlink r:id="rId37" w:history="1">
        <w:r w:rsidRPr="00C246B9">
          <w:rPr>
            <w:rFonts w:ascii="inherit" w:eastAsia="Times New Roman" w:hAnsi="inherit" w:cs="Times New Roman"/>
            <w:color w:val="000066"/>
            <w:sz w:val="24"/>
            <w:szCs w:val="24"/>
            <w:lang w:eastAsia="ru-RU"/>
          </w:rPr>
          <w:t>Монтаж сборной приставной лестницы.</w:t>
        </w:r>
      </w:hyperlink>
    </w:p>
    <w:p w:rsidR="00C246B9" w:rsidRPr="00C246B9" w:rsidRDefault="00C246B9" w:rsidP="00C246B9">
      <w:pPr>
        <w:numPr>
          <w:ilvl w:val="0"/>
          <w:numId w:val="7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hyperlink r:id="rId38" w:history="1">
        <w:r w:rsidRPr="00C246B9">
          <w:rPr>
            <w:rFonts w:ascii="inherit" w:eastAsia="Times New Roman" w:hAnsi="inherit" w:cs="Times New Roman"/>
            <w:color w:val="000066"/>
            <w:sz w:val="24"/>
            <w:szCs w:val="24"/>
            <w:lang w:eastAsia="ru-RU"/>
          </w:rPr>
          <w:t>Работы по замене изоляторов.</w:t>
        </w:r>
      </w:hyperlink>
    </w:p>
    <w:p w:rsidR="00C246B9" w:rsidRPr="00C246B9" w:rsidRDefault="00C246B9" w:rsidP="00C246B9">
      <w:pPr>
        <w:numPr>
          <w:ilvl w:val="0"/>
          <w:numId w:val="7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hyperlink r:id="rId39" w:history="1">
        <w:r w:rsidRPr="00C246B9">
          <w:rPr>
            <w:rFonts w:ascii="inherit" w:eastAsia="Times New Roman" w:hAnsi="inherit" w:cs="Times New Roman"/>
            <w:color w:val="000066"/>
            <w:sz w:val="24"/>
            <w:szCs w:val="24"/>
            <w:lang w:eastAsia="ru-RU"/>
          </w:rPr>
          <w:t>Завершение работы</w:t>
        </w:r>
      </w:hyperlink>
    </w:p>
    <w:p w:rsidR="00C246B9" w:rsidRPr="00C246B9" w:rsidRDefault="00C246B9" w:rsidP="00C246B9">
      <w:pPr>
        <w:pStyle w:val="a7"/>
        <w:numPr>
          <w:ilvl w:val="0"/>
          <w:numId w:val="7"/>
        </w:num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Подготовка рабочего места</w:t>
      </w:r>
    </w:p>
    <w:p w:rsidR="00C246B9" w:rsidRPr="00C246B9" w:rsidRDefault="00C246B9" w:rsidP="00C246B9">
      <w:pPr>
        <w:pStyle w:val="a7"/>
        <w:numPr>
          <w:ilvl w:val="0"/>
          <w:numId w:val="7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прибытии на место работы производитель работ проверяет соответствие отключенной </w:t>
      </w:r>
      <w:proofErr w:type="gramStart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</w:t>
      </w:r>
      <w:proofErr w:type="gramEnd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указанной в наряде, по нанесённым на опорах обозначениям, по внешним признакам или по схеме электросетей. Связавшись с ОДС, производитель работ получает разрешение на подготовку рабочего места и оформляет это разрешение в наряде. Определяет, кто из членов бригады будет готовить рабочее место, инструктирует тех, кто производит эту работу.</w:t>
      </w:r>
    </w:p>
    <w:p w:rsidR="00C246B9" w:rsidRPr="00C246B9" w:rsidRDefault="00C246B9" w:rsidP="00C246B9">
      <w:pPr>
        <w:pStyle w:val="a7"/>
        <w:numPr>
          <w:ilvl w:val="0"/>
          <w:numId w:val="7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Производитель работ и члены бригады осуществляют подготовку рабочего места, проверяют состояние опоры, проверяют целостность изолирующих подвесок проводов, </w:t>
      </w:r>
      <w:proofErr w:type="spellStart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грозотросов</w:t>
      </w:r>
      <w:proofErr w:type="spellEnd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ремонтируемой фазе, проверяют отсутствие напряжения по отсутствию </w:t>
      </w:r>
      <w:proofErr w:type="spellStart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коронирования</w:t>
      </w:r>
      <w:proofErr w:type="spellEnd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устанавливают переносное заземление на ремонтируемую фазу с земли, согласно технологической карте по установке заземления. Установку переносного заземления также можно производить не с земли, а с траверсы или верхней секции сборной приставной лестницы. В этом случае, на этапе подготовки рабочего места, выполняют также монтаж лестницы.</w:t>
      </w:r>
    </w:p>
    <w:tbl>
      <w:tblPr>
        <w:tblW w:w="7200" w:type="dxa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3600"/>
        <w:gridCol w:w="3600"/>
      </w:tblGrid>
      <w:tr w:rsidR="00C246B9" w:rsidRPr="00C246B9" w:rsidTr="00C246B9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C246B9" w:rsidRPr="00C246B9" w:rsidRDefault="00C246B9" w:rsidP="00C24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C246B9" w:rsidRPr="00C246B9" w:rsidRDefault="00C246B9" w:rsidP="00C24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246B9" w:rsidRPr="00C246B9" w:rsidRDefault="00C246B9" w:rsidP="00C246B9">
      <w:pPr>
        <w:pStyle w:val="a7"/>
        <w:numPr>
          <w:ilvl w:val="0"/>
          <w:numId w:val="7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Допускающий сдаёт подготовленное рабочее место руководителю работ и оформляет в наряде, получает разрешение в ОДС на допуск бригады к работе, производит инструктаж членам бригады, допускает бригаду к работе, </w:t>
      </w:r>
      <w:proofErr w:type="spellStart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ознакамливает</w:t>
      </w:r>
      <w:proofErr w:type="spellEnd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членов бригады с содержанием наряда, проверяет удостоверения членов бригады, подтверждающие прохождение проверки технических знаний.</w:t>
      </w:r>
    </w:p>
    <w:p w:rsidR="00C246B9" w:rsidRPr="00C246B9" w:rsidRDefault="00C246B9" w:rsidP="00C246B9">
      <w:pPr>
        <w:pStyle w:val="a7"/>
        <w:numPr>
          <w:ilvl w:val="0"/>
          <w:numId w:val="7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Допускающий</w:t>
      </w:r>
      <w:proofErr w:type="gramEnd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указывает границы рабочего места.</w:t>
      </w:r>
    </w:p>
    <w:p w:rsidR="00C246B9" w:rsidRPr="00C246B9" w:rsidRDefault="00C246B9" w:rsidP="00C246B9">
      <w:pPr>
        <w:pStyle w:val="a7"/>
        <w:numPr>
          <w:ilvl w:val="0"/>
          <w:numId w:val="7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Производитель работ ещё раз знакомит членов бригады с последовательностью производимых работ, говорит о безопасных методах. Мастер, при необходимости, дополняет инструктаж. </w:t>
      </w:r>
      <w:proofErr w:type="gramStart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Допускающий</w:t>
      </w:r>
      <w:proofErr w:type="gramEnd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оформляет проведение инструктажа в наряде-допуске.</w:t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Монтаж сборной приставной лестницы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Сборку и установку лестницы осуществляют не менее двух электромонтеров. Перед монтажом звенья лестницы должны быть подвергнуты внешнему осмотру и проверены </w:t>
      </w:r>
      <w:proofErr w:type="gramStart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proofErr w:type="gramEnd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246B9" w:rsidRPr="00C246B9" w:rsidRDefault="00C246B9" w:rsidP="00C246B9">
      <w:pPr>
        <w:numPr>
          <w:ilvl w:val="0"/>
          <w:numId w:val="8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отсутствие механических повреждений ступенек, </w:t>
      </w:r>
      <w:proofErr w:type="spellStart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тетив</w:t>
      </w:r>
      <w:proofErr w:type="spellEnd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, спиральных крюков, страховочных канатов и т.п.;</w:t>
      </w:r>
    </w:p>
    <w:p w:rsidR="00C246B9" w:rsidRPr="00C246B9" w:rsidRDefault="00C246B9" w:rsidP="00C246B9">
      <w:pPr>
        <w:numPr>
          <w:ilvl w:val="0"/>
          <w:numId w:val="8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исправность лебедок;</w:t>
      </w:r>
    </w:p>
    <w:p w:rsidR="00C246B9" w:rsidRPr="00C246B9" w:rsidRDefault="00C246B9" w:rsidP="00C246B9">
      <w:pPr>
        <w:numPr>
          <w:ilvl w:val="0"/>
          <w:numId w:val="8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отсутствие видимых деформаций вставляемых элементов (штырей) и загрязнений, забитости, деформации принимающих элементов (гнезд) узлов соединения звеньев;</w:t>
      </w:r>
    </w:p>
    <w:p w:rsidR="00C246B9" w:rsidRPr="00C246B9" w:rsidRDefault="00C246B9" w:rsidP="00C246B9">
      <w:pPr>
        <w:numPr>
          <w:ilvl w:val="0"/>
          <w:numId w:val="8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наличие фиксаторов лебедок и их крепление.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Установку лестницы можно осуществлять двумя способами: с наращиванием секций с верхнего модуля лестницы и наращиванием секций с земли. Однако второй вариант можно использовать только на опорах типа "свечка" при отсутствии на них оттяжек и других приспособлений, препятствующих установке сборной лестницы данным способом.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ru-RU"/>
        </w:rPr>
        <w:t>Вариант 1.</w:t>
      </w:r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 монтаже лестницы с ее верхнего модуля вначале устанавливают нижнее звено под углом 45-60 градусов к опоре. Распускают страховочный канат на такую длину, чтобы между опорой и канатом после его последующего зацепления за спиральный крюк оставалось свободное пространство, достаточное для продвижения звена лестницы вверх по опоре. Накидывают петлю страховочного каната на спиральный крюк.</w:t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377440" cy="2781300"/>
            <wp:effectExtent l="19050" t="0" r="3810" b="0"/>
            <wp:docPr id="41" name="Рисунок 41" descr="этап 1 монтажа лестницы для подъема на опору воздушной лин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этап 1 монтажа лестницы для подъема на опору воздушной линии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278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Далее устанавливают нижнее звено в вертикальное положение. При этом опорный уголок должен полностью опираться на поверхность почвы, а острия упоров должны быть утоплены в землю.</w:t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377440" cy="3048000"/>
            <wp:effectExtent l="19050" t="0" r="3810" b="0"/>
            <wp:docPr id="42" name="Рисунок 42" descr="этап 2 монтажа лестницы для подъема на опору воздушной лин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этап 2 монтажа лестницы для подъема на опору воздушной линии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помощью барабана натягивают страховочный канат. Барабан застопоривают фиксатором, вставив его в отверстие в щеке барабана.</w:t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5715000" cy="2979420"/>
            <wp:effectExtent l="19050" t="0" r="0" b="0"/>
            <wp:docPr id="43" name="Рисунок 43" descr="этап 3 монтажа лестницы для подъема на опору воздушной лин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этап 3 монтажа лестницы для подъема на опору воздушной линии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979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Далее один из электромонтеров охватывает стропом монтерского пояса опору и лестницу, </w:t>
      </w:r>
      <w:proofErr w:type="gramStart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закрепив карабин стропа за боковое кольцо пояса и поднимается</w:t>
      </w:r>
      <w:proofErr w:type="gramEnd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нижнему звену лестницы.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Второй электромонтер, находящийся на земле, полностью распускает страховочный канат звена, предназначенного к подъему, поднимает и передает звено первому электромонтеру.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Первый электромонтер правой рукой закидывает страховочный канат секции вокруг стойки опоры </w:t>
      </w:r>
      <w:proofErr w:type="gramStart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поймав его левой рукой, накидывает петлю каната на спиральный крюк. Затем соединяет секцию с установленной нижней секцией. Вращая за ручку барабан, натягивает страховочный канат, и стопорит барабан фиксатором.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Далее монтаж очередных звеньев лестницы производится аналогично.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ru-RU"/>
        </w:rPr>
        <w:t>Вариант 2.</w:t>
      </w:r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 установке лестницы с земли монтаж начинается с верхней секции. Упор верхней секции прикладывается к опоре, распускается страховочный канат и охватывается опора. Канат накидывается на спиральный крюк и с помощью барабана натягивается так, чтобы между опорой и канатом оставалось свободное пространство, достаточное для продвижения без заедания секции лестницы вверх по опоре. После этого барабан стопорится фиксатором.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Далее верхнее звено поднимается по опоре вверх на высоту 2 м. Следующее звено прикладывается к опоре упором вверх и соединяется с верхним звеном. Далее установленное звено фиксируется к опоре как описано выше. Остальные звенья монтируются </w:t>
      </w:r>
      <w:proofErr w:type="spellStart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аналогично.</w:t>
      </w:r>
      <w:r w:rsidRPr="00C246B9">
        <w:rPr>
          <w:rFonts w:ascii="Helvetica" w:eastAsia="Times New Roman" w:hAnsi="Helvetica" w:cs="Times New Roman"/>
          <w:color w:val="999999"/>
          <w:sz w:val="14"/>
          <w:lang w:eastAsia="ru-RU"/>
        </w:rPr>
        <w:t>+</w:t>
      </w:r>
      <w:proofErr w:type="spellEnd"/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Последним устанавливают основание лестницы (нижнее звено) на землю вплотную к опоре. При этом опорный уголок должен полностью лечь на поверхность почвы, а острия упоров должны быть утоплены в землю.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Затем электромонтер поднимается по установленным звеньям, поочередно подтягивая и фиксируя натяжение каната на барабанах.</w:t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Работы по замене изоляторов.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 по замене дефектных изоляторов подвесной гирлянды могут выполняться с применением подвесного трапа (лестницы) или без, с выходом на изолирующую подвеску.</w:t>
      </w:r>
    </w:p>
    <w:tbl>
      <w:tblPr>
        <w:tblW w:w="7200" w:type="dxa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5335"/>
        <w:gridCol w:w="3445"/>
      </w:tblGrid>
      <w:tr w:rsidR="00C246B9" w:rsidRPr="00C246B9" w:rsidTr="00C246B9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C246B9" w:rsidRPr="00C246B9" w:rsidRDefault="00C246B9" w:rsidP="00C24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3329940" cy="2103120"/>
                  <wp:effectExtent l="19050" t="0" r="3810" b="0"/>
                  <wp:docPr id="47" name="Рисунок 47" descr="Работа на изолирующей подвеске с подвесной лестниц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Работа на изолирующей подвеске с подвесной лестниц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9940" cy="21031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C246B9" w:rsidRPr="00C246B9" w:rsidRDefault="00C246B9" w:rsidP="00C24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125980" cy="2118360"/>
                  <wp:effectExtent l="19050" t="0" r="7620" b="0"/>
                  <wp:docPr id="48" name="Рисунок 48" descr="Работа на изолирующей подвеске с выходом на гирлянду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Работа на изолирующей подвеске с выходом на гирлянду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5980" cy="2118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246B9" w:rsidRPr="00C246B9" w:rsidTr="00C246B9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C246B9" w:rsidRPr="00C246B9" w:rsidRDefault="00C246B9" w:rsidP="00C24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6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C246B9" w:rsidRPr="00C246B9" w:rsidRDefault="00C246B9" w:rsidP="00C24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6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</w:tr>
    </w:tbl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Рисунок. Работа на изолирующей подвеске: а – с подвесной лестницы; б – с выходом на гирлянду.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ru-RU"/>
        </w:rPr>
        <w:t>Вариант 1.</w:t>
      </w:r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 выполнении работ без применения подвесной лестницы электромонтер поднимается по смонтированной сборной приставной лестнице на опору и, осмотрев траверсу на предмет возможности выполнения работ на ней и застраховавшись стропом предохранительного пояса, выходит на нее. Все работы на траверсе выполняются по команде производителя работ с земли. Работы могут выполняться при участии второго электромонтера.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Электромонтер закрепляет верхний блок бесконечного каната за траверсу на расстоянии 0,4 м от изолирующей подвески. Перед выходом на изолирующую подвеску электромонтер осматривает ее состояние на предмет возможности выполнения работ на ней.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Далее закрепившись фалом пояса и страховочным устройством за траверсу, по гирлянде электромонтер выходит на провод. </w:t>
      </w:r>
      <w:proofErr w:type="gramStart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бесконечному канату поднимается стяжное устройство и устанавливается на поврежденный участок гирлянды так, чтобы поврежденные изоляторы находились между верхней и нижней </w:t>
      </w:r>
      <w:proofErr w:type="spellStart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ваймой</w:t>
      </w:r>
      <w:proofErr w:type="spellEnd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стяжного устройства.</w:t>
      </w:r>
      <w:proofErr w:type="gramEnd"/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5715000" cy="4290060"/>
            <wp:effectExtent l="19050" t="0" r="0" b="0"/>
            <wp:docPr id="49" name="Рисунок 49" descr="схема выполнения работ по замене изоляторов в подвесной гирлянде воздушной линии электропередачи без применения подвесного трап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схема выполнения работ по замене изоляторов в подвесной гирлянде воздушной линии электропередачи без применения подвесного трапа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90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Рисунок. Схема положения электромонтера при выполнении работ без подвесной лестницы: 1 – страхующее устройство; 2 – стяжное устройство; 3 – бесконечный канат; 4 – сборная приставная лестница.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Электромонтер передает нагрузку с поддерживающей подвески на стяжное устройство, вынимает замки из дефектных изоляторов, демонтирует дефектные изоляторы и опускает их на землю по бесконечному канату. По бесконечному канату поднимают к поврежденной гирлянде исправные изоляторы, и электромонтер устанавливает их </w:t>
      </w:r>
      <w:proofErr w:type="gramStart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вместо</w:t>
      </w:r>
      <w:proofErr w:type="gramEnd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демонтированных, фиксируя замками. Далее нагрузка со стяжного устройства передается на поддерживающую подвеску, стяжное устройство снимается и бесконечному канату опускается на землю. После завершения работ по замене дефектных изоляторов электромонтер выходит на траверсу.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ru-RU"/>
        </w:rPr>
        <w:t>Вариант 2.</w:t>
      </w:r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 выполнении работ с подвесного трапа (лестницы), он поднимается на опору по бесконечному канату и монтируется на траверсе.</w:t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5715000" cy="4290060"/>
            <wp:effectExtent l="19050" t="0" r="0" b="0"/>
            <wp:docPr id="50" name="Рисунок 50" descr="схема выполнения работ по замене изоляторов в подвесной гирлянде воздушной линии электропередачи с применением подвесного трап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схема выполнения работ по замене изоляторов в подвесной гирлянде воздушной линии электропередачи с применением подвесного трапа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90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Рисунок. Схема положения электромонтера при выполнении работ с применением подвесной лестницы: 1 – подвесной трап (лестница); 2 – переносное заземление; 3 – бесконечный канат; 4 – страхующее устройство; 5 – таль рычажная; 6 – коромысло, для подхвата провода; 7 – стропа; 8 – </w:t>
      </w:r>
      <w:proofErr w:type="spellStart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канат-ращалка</w:t>
      </w:r>
      <w:proofErr w:type="spellEnd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, для </w:t>
      </w:r>
      <w:proofErr w:type="spellStart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строповки</w:t>
      </w:r>
      <w:proofErr w:type="spellEnd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 подвесного трапа; 9 – сборная приставная лестница; 10 – цепи для страховки трапа.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После этого на опору по бесконечному канату поднимается таль рычажная и с помощью стропы крепится к траверсе опоры за верхнюю крюковую подвеску тали. Нижняя крюковая подвеска тали соединяется с коромыслом, которое в свою очередь должно подхватывать провода расщепленной фазы линии электропередач. Переключатель тали устанавливается в положение подъема грузов «UP» и с помощью рычага тали снимается </w:t>
      </w:r>
      <w:proofErr w:type="spellStart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тяжение</w:t>
      </w:r>
      <w:proofErr w:type="spellEnd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гирлянды изоляторов.</w:t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4762500" cy="3947160"/>
            <wp:effectExtent l="19050" t="0" r="0" b="0"/>
            <wp:docPr id="51" name="Рисунок 51" descr="схема работы тали рычажн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схема работы тали рычажной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947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Далее работы по замене изоляторов выполняются аналогично варианту 1. После замены дефектных изоляторов переключатель тали устанавливается в положение опускания груза «DN» и усилие </w:t>
      </w:r>
      <w:proofErr w:type="spellStart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тяжения</w:t>
      </w:r>
      <w:proofErr w:type="spellEnd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проводов передается изолирующей подвеске. Далее таль демонтируется и по бесконечному канату опускается на землю. Электромонтер переходит с подвесного трапа на траверсу, демонтирует трап и опускает его на землю по бесконечному канату.</w:t>
      </w:r>
    </w:p>
    <w:p w:rsidR="00C246B9" w:rsidRPr="00C246B9" w:rsidRDefault="00C246B9" w:rsidP="00C246B9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Завершение работы.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Верхний блок бесконечного каната переустанавливается на траверсу у стойки опоры, затем на звенья лестницы. Электромонтер выходит с траверсы на лестницу и закрепляется специальным страхующим устройством за лестницу. После спуска на землю первого электромонтера второй электромонтер, спускаясь по лестнице на землю, поочередно снимает звенья лестницы и опускает их по бесконечному канату. Демонтаж лестницы можно также производить с земли. Рассмотрим варианты демонтажа сборной приставной лестницы более детально.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ru-RU"/>
        </w:rPr>
        <w:t>Вариант 1.</w:t>
      </w:r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Способ демонтажа лестницы зависит от варианта ее установки. Если сборка лестницы проводилась путем наращивания секций с верхнего модуля (вариант 1), то демонтаж осуществляется следующим образом. Разборку лестницы начинают с верхней секции. Электромонтер, разбирающий лестницу должен выполнить последовательно следующие операции:</w:t>
      </w:r>
    </w:p>
    <w:p w:rsidR="00C246B9" w:rsidRPr="00C246B9" w:rsidRDefault="00C246B9" w:rsidP="00C246B9">
      <w:pPr>
        <w:numPr>
          <w:ilvl w:val="0"/>
          <w:numId w:val="9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ослабить ручкой барабана </w:t>
      </w:r>
      <w:proofErr w:type="spellStart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тяжение</w:t>
      </w:r>
      <w:proofErr w:type="spellEnd"/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 страховочного каната, вынуть фиксатор;</w:t>
      </w:r>
    </w:p>
    <w:p w:rsidR="00C246B9" w:rsidRPr="00C246B9" w:rsidRDefault="00C246B9" w:rsidP="00C246B9">
      <w:pPr>
        <w:numPr>
          <w:ilvl w:val="0"/>
          <w:numId w:val="9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распустить страховочный канат;</w:t>
      </w:r>
    </w:p>
    <w:p w:rsidR="00C246B9" w:rsidRPr="00C246B9" w:rsidRDefault="00C246B9" w:rsidP="00C246B9">
      <w:pPr>
        <w:numPr>
          <w:ilvl w:val="0"/>
          <w:numId w:val="9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отсоединить, приподняв, звено от нижестоящего звена;</w:t>
      </w:r>
    </w:p>
    <w:p w:rsidR="00C246B9" w:rsidRPr="00C246B9" w:rsidRDefault="00C246B9" w:rsidP="00C246B9">
      <w:pPr>
        <w:numPr>
          <w:ilvl w:val="0"/>
          <w:numId w:val="9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приспустить звено;</w:t>
      </w:r>
    </w:p>
    <w:p w:rsidR="00C246B9" w:rsidRPr="00C246B9" w:rsidRDefault="00C246B9" w:rsidP="00C246B9">
      <w:pPr>
        <w:numPr>
          <w:ilvl w:val="0"/>
          <w:numId w:val="9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снять петлю страховочного каната со спирального крюка;</w:t>
      </w:r>
    </w:p>
    <w:p w:rsidR="00C246B9" w:rsidRPr="00C246B9" w:rsidRDefault="00C246B9" w:rsidP="00C246B9">
      <w:pPr>
        <w:numPr>
          <w:ilvl w:val="0"/>
          <w:numId w:val="9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намотать канат на барабан;</w:t>
      </w:r>
    </w:p>
    <w:p w:rsidR="00C246B9" w:rsidRPr="00C246B9" w:rsidRDefault="00C246B9" w:rsidP="00C246B9">
      <w:pPr>
        <w:numPr>
          <w:ilvl w:val="0"/>
          <w:numId w:val="9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вставить фиксатор в отверстие в щеке барабана;</w:t>
      </w:r>
    </w:p>
    <w:p w:rsidR="00C246B9" w:rsidRPr="00C246B9" w:rsidRDefault="00C246B9" w:rsidP="00C246B9">
      <w:pPr>
        <w:numPr>
          <w:ilvl w:val="0"/>
          <w:numId w:val="9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прикрепить секцию к бесконечному канату и опустить ее на землю;</w:t>
      </w:r>
    </w:p>
    <w:p w:rsidR="00C246B9" w:rsidRPr="00C246B9" w:rsidRDefault="00C246B9" w:rsidP="00C246B9">
      <w:pPr>
        <w:numPr>
          <w:ilvl w:val="0"/>
          <w:numId w:val="9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спуститься на следующую секцию и переустановить на нее верхний блок бесконечного каната.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Демонтаж следующих секций проводится аналогично. При этом электромонтер, разбирающий лестницу, должен работать, охватив стропом монтерского пояса опору и лестницу.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46B9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ru-RU"/>
        </w:rPr>
        <w:t>Вариант 2.</w:t>
      </w:r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Если установка лестницы осуществлялась с земли (вариант 2), то ее демонтаж проводится в следующей последовательности. </w:t>
      </w:r>
      <w:proofErr w:type="gramStart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Электромонтер</w:t>
      </w:r>
      <w:proofErr w:type="gramEnd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спускающий последним по лестнице, вращением ручки барабана каждого звена, ослабляет </w:t>
      </w:r>
      <w:proofErr w:type="spellStart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тяжение</w:t>
      </w:r>
      <w:proofErr w:type="spellEnd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каната до состояния, позволяющего звеньям свободно перемещаться по опоре. Спустившись на землю, начинают разборку лестницы с нижней секции. Демонтаж лестницы осуществляется силами двух человек. Электромонтеры поднимают все звенья собранной лестницы, кроме нижнего звена. Один из них высвобождает нижнее звено из соединения с вышерасположенным звеном и с опорой. Аналогично демонтируются другие звенья.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окончании работ звенья лестницы очищают от грязи. Проверяют состояние лестницы, ее комплектность, </w:t>
      </w:r>
      <w:proofErr w:type="spellStart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осмотривают</w:t>
      </w:r>
      <w:proofErr w:type="spellEnd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страховочный канат на каждом звене. На звеньях лестницы и на канатах не должно быть заусенцев, трещин и других механических повреждений. Укладывают звенья друг на друга и связывают.</w:t>
      </w:r>
    </w:p>
    <w:p w:rsidR="00C246B9" w:rsidRPr="00C246B9" w:rsidRDefault="00C246B9" w:rsidP="00C246B9">
      <w:pPr>
        <w:spacing w:after="0" w:line="240" w:lineRule="auto"/>
        <w:ind w:firstLine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После демонтажа лестницы производитель работ совместно с бригадой снимают переносное заземление согласно технологической карте с земли (заземление также может сниматься с траверсы или верхней секции сборной лестницы до ее демонтажа). Бригада убирает рабочее место. Производитель работ удаляет бригаду с рабочего места. </w:t>
      </w:r>
      <w:proofErr w:type="gramStart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Допускающий</w:t>
      </w:r>
      <w:proofErr w:type="gramEnd"/>
      <w:r w:rsidRPr="00C24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сообщает диспетчеру об окончании работ. Мастер и производитель работ оформляют окончание работ в наряде.</w:t>
      </w:r>
    </w:p>
    <w:p w:rsidR="000E500C" w:rsidRDefault="000E500C"/>
    <w:sectPr w:rsidR="000E500C" w:rsidSect="000E50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A1D4B"/>
    <w:multiLevelType w:val="multilevel"/>
    <w:tmpl w:val="19A08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3944CD7"/>
    <w:multiLevelType w:val="multilevel"/>
    <w:tmpl w:val="27BE1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45535F2"/>
    <w:multiLevelType w:val="multilevel"/>
    <w:tmpl w:val="6C42B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5C71F65"/>
    <w:multiLevelType w:val="multilevel"/>
    <w:tmpl w:val="53B82C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F82081F"/>
    <w:multiLevelType w:val="multilevel"/>
    <w:tmpl w:val="564E78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5D608E6"/>
    <w:multiLevelType w:val="multilevel"/>
    <w:tmpl w:val="2A78B5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DB14C74"/>
    <w:multiLevelType w:val="multilevel"/>
    <w:tmpl w:val="8B62C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56ED0549"/>
    <w:multiLevelType w:val="multilevel"/>
    <w:tmpl w:val="12048A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B706EFB"/>
    <w:multiLevelType w:val="multilevel"/>
    <w:tmpl w:val="B0B24D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2"/>
  </w:num>
  <w:num w:numId="3">
    <w:abstractNumId w:val="8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0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C246B9"/>
    <w:rsid w:val="000E500C"/>
    <w:rsid w:val="00C246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00C"/>
  </w:style>
  <w:style w:type="paragraph" w:styleId="4">
    <w:name w:val="heading 4"/>
    <w:basedOn w:val="a"/>
    <w:link w:val="40"/>
    <w:uiPriority w:val="9"/>
    <w:qFormat/>
    <w:rsid w:val="00C246B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C246B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C246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trong">
    <w:name w:val="strong"/>
    <w:basedOn w:val="a0"/>
    <w:rsid w:val="00C246B9"/>
  </w:style>
  <w:style w:type="character" w:customStyle="1" w:styleId="apple-converted-space">
    <w:name w:val="apple-converted-space"/>
    <w:basedOn w:val="a0"/>
    <w:rsid w:val="00C246B9"/>
  </w:style>
  <w:style w:type="character" w:styleId="a4">
    <w:name w:val="Hyperlink"/>
    <w:basedOn w:val="a0"/>
    <w:uiPriority w:val="99"/>
    <w:semiHidden/>
    <w:unhideWhenUsed/>
    <w:rsid w:val="00C246B9"/>
    <w:rPr>
      <w:color w:val="0000FF"/>
      <w:u w:val="single"/>
    </w:rPr>
  </w:style>
  <w:style w:type="character" w:customStyle="1" w:styleId="hcc">
    <w:name w:val="hcc"/>
    <w:basedOn w:val="a0"/>
    <w:rsid w:val="00C246B9"/>
  </w:style>
  <w:style w:type="character" w:customStyle="1" w:styleId="italic">
    <w:name w:val="italic"/>
    <w:basedOn w:val="a0"/>
    <w:rsid w:val="00C246B9"/>
  </w:style>
  <w:style w:type="paragraph" w:styleId="a5">
    <w:name w:val="Balloon Text"/>
    <w:basedOn w:val="a"/>
    <w:link w:val="a6"/>
    <w:uiPriority w:val="99"/>
    <w:semiHidden/>
    <w:unhideWhenUsed/>
    <w:rsid w:val="00C246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46B9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C246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67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56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9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6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8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8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3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63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8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7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5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9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77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88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6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2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3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08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2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7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6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lektro-montagnik.ru/?address=labs/lab4/&amp;page=page24" TargetMode="External"/><Relationship Id="rId18" Type="http://schemas.openxmlformats.org/officeDocument/2006/relationships/image" Target="media/image4.jpeg"/><Relationship Id="rId26" Type="http://schemas.openxmlformats.org/officeDocument/2006/relationships/image" Target="media/image12.jpeg"/><Relationship Id="rId39" Type="http://schemas.openxmlformats.org/officeDocument/2006/relationships/hyperlink" Target="https://elektro-montagnik.ru/?address=labs/lab4/&amp;page=page24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7.jpeg"/><Relationship Id="rId34" Type="http://schemas.openxmlformats.org/officeDocument/2006/relationships/image" Target="media/image20.jpeg"/><Relationship Id="rId42" Type="http://schemas.openxmlformats.org/officeDocument/2006/relationships/image" Target="media/image23.jpeg"/><Relationship Id="rId47" Type="http://schemas.openxmlformats.org/officeDocument/2006/relationships/image" Target="media/image28.jpeg"/><Relationship Id="rId7" Type="http://schemas.openxmlformats.org/officeDocument/2006/relationships/hyperlink" Target="https://elektro-montagnik.ru/?address=labs/lab4/&amp;page=page12" TargetMode="External"/><Relationship Id="rId12" Type="http://schemas.openxmlformats.org/officeDocument/2006/relationships/hyperlink" Target="https://elektro-montagnik.ru/?address=labs/lab4/&amp;page=page23" TargetMode="External"/><Relationship Id="rId17" Type="http://schemas.openxmlformats.org/officeDocument/2006/relationships/image" Target="media/image3.jpeg"/><Relationship Id="rId25" Type="http://schemas.openxmlformats.org/officeDocument/2006/relationships/image" Target="media/image11.jpeg"/><Relationship Id="rId33" Type="http://schemas.openxmlformats.org/officeDocument/2006/relationships/image" Target="media/image19.jpeg"/><Relationship Id="rId38" Type="http://schemas.openxmlformats.org/officeDocument/2006/relationships/hyperlink" Target="https://elektro-montagnik.ru/?address=labs/lab4/&amp;page=page23" TargetMode="External"/><Relationship Id="rId46" Type="http://schemas.openxmlformats.org/officeDocument/2006/relationships/image" Target="media/image27.png"/><Relationship Id="rId2" Type="http://schemas.openxmlformats.org/officeDocument/2006/relationships/styles" Target="styles.xml"/><Relationship Id="rId16" Type="http://schemas.openxmlformats.org/officeDocument/2006/relationships/image" Target="media/image2.jpeg"/><Relationship Id="rId20" Type="http://schemas.openxmlformats.org/officeDocument/2006/relationships/image" Target="media/image6.jpeg"/><Relationship Id="rId29" Type="http://schemas.openxmlformats.org/officeDocument/2006/relationships/image" Target="media/image15.jpeg"/><Relationship Id="rId41" Type="http://schemas.openxmlformats.org/officeDocument/2006/relationships/image" Target="media/image22.png"/><Relationship Id="rId1" Type="http://schemas.openxmlformats.org/officeDocument/2006/relationships/numbering" Target="numbering.xml"/><Relationship Id="rId6" Type="http://schemas.openxmlformats.org/officeDocument/2006/relationships/hyperlink" Target="https://elektro-montagnik.ru/?address=labs/lab4/&amp;page=page11" TargetMode="External"/><Relationship Id="rId11" Type="http://schemas.openxmlformats.org/officeDocument/2006/relationships/hyperlink" Target="https://elektro-montagnik.ru/?address=labs/lab4/&amp;page=page22" TargetMode="External"/><Relationship Id="rId24" Type="http://schemas.openxmlformats.org/officeDocument/2006/relationships/image" Target="media/image10.jpeg"/><Relationship Id="rId32" Type="http://schemas.openxmlformats.org/officeDocument/2006/relationships/image" Target="media/image18.jpeg"/><Relationship Id="rId37" Type="http://schemas.openxmlformats.org/officeDocument/2006/relationships/hyperlink" Target="https://elektro-montagnik.ru/?address=labs/lab4/&amp;page=page22" TargetMode="External"/><Relationship Id="rId40" Type="http://schemas.openxmlformats.org/officeDocument/2006/relationships/image" Target="media/image21.png"/><Relationship Id="rId45" Type="http://schemas.openxmlformats.org/officeDocument/2006/relationships/image" Target="media/image26.png"/><Relationship Id="rId5" Type="http://schemas.openxmlformats.org/officeDocument/2006/relationships/hyperlink" Target="https://elektro-montagnik.ru/?address=labs/lab4/&amp;page=page1" TargetMode="External"/><Relationship Id="rId15" Type="http://schemas.openxmlformats.org/officeDocument/2006/relationships/image" Target="media/image1.jpeg"/><Relationship Id="rId23" Type="http://schemas.openxmlformats.org/officeDocument/2006/relationships/image" Target="media/image9.jpeg"/><Relationship Id="rId28" Type="http://schemas.openxmlformats.org/officeDocument/2006/relationships/image" Target="media/image14.jpeg"/><Relationship Id="rId36" Type="http://schemas.openxmlformats.org/officeDocument/2006/relationships/hyperlink" Target="https://elektro-montagnik.ru/?address=labs/lab4/&amp;page=page21" TargetMode="External"/><Relationship Id="rId49" Type="http://schemas.openxmlformats.org/officeDocument/2006/relationships/theme" Target="theme/theme1.xml"/><Relationship Id="rId10" Type="http://schemas.openxmlformats.org/officeDocument/2006/relationships/hyperlink" Target="https://elektro-montagnik.ru/?address=labs/lab4/&amp;page=page21" TargetMode="External"/><Relationship Id="rId19" Type="http://schemas.openxmlformats.org/officeDocument/2006/relationships/image" Target="media/image5.jpeg"/><Relationship Id="rId31" Type="http://schemas.openxmlformats.org/officeDocument/2006/relationships/image" Target="media/image17.png"/><Relationship Id="rId44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hyperlink" Target="https://elektro-montagnik.ru/?address=labs/lab4/&amp;page=page2" TargetMode="External"/><Relationship Id="rId14" Type="http://schemas.openxmlformats.org/officeDocument/2006/relationships/hyperlink" Target="https://elektro-montagnik.ru/?address=labs/lab4/&amp;page=page3" TargetMode="External"/><Relationship Id="rId22" Type="http://schemas.openxmlformats.org/officeDocument/2006/relationships/image" Target="media/image8.jpeg"/><Relationship Id="rId27" Type="http://schemas.openxmlformats.org/officeDocument/2006/relationships/image" Target="media/image13.jpeg"/><Relationship Id="rId30" Type="http://schemas.openxmlformats.org/officeDocument/2006/relationships/image" Target="media/image16.jpeg"/><Relationship Id="rId35" Type="http://schemas.openxmlformats.org/officeDocument/2006/relationships/hyperlink" Target="https://elektro-montagnik.ru/labs/lab4/file/doc02.pdf" TargetMode="External"/><Relationship Id="rId43" Type="http://schemas.openxmlformats.org/officeDocument/2006/relationships/image" Target="media/image24.png"/><Relationship Id="rId48" Type="http://schemas.openxmlformats.org/officeDocument/2006/relationships/fontTable" Target="fontTable.xml"/><Relationship Id="rId8" Type="http://schemas.openxmlformats.org/officeDocument/2006/relationships/hyperlink" Target="https://elektro-montagnik.ru/?address=labs/lab4/&amp;page=page1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18</Pages>
  <Words>3858</Words>
  <Characters>21996</Characters>
  <Application>Microsoft Office Word</Application>
  <DocSecurity>0</DocSecurity>
  <Lines>183</Lines>
  <Paragraphs>51</Paragraphs>
  <ScaleCrop>false</ScaleCrop>
  <Company/>
  <LinksUpToDate>false</LinksUpToDate>
  <CharactersWithSpaces>25803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2017-10-04T15:27:00Z</dcterms:created>
  <dcterms:modified xsi:type="dcterms:W3CDTF">2017-10-04T15:35:00Z</dcterms:modified>
</cp:coreProperties>
</file>